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FDDD6" w14:textId="5481C1A8" w:rsidR="00B11F57" w:rsidRPr="008D2CF8" w:rsidRDefault="00B11F57" w:rsidP="00B11F57">
      <w:pPr>
        <w:pStyle w:val="a5"/>
        <w:tabs>
          <w:tab w:val="right" w:pos="9781"/>
          <w:tab w:val="right" w:pos="13323"/>
        </w:tabs>
        <w:spacing w:after="120"/>
        <w:outlineLvl w:val="0"/>
        <w:rPr>
          <w:rFonts w:eastAsia="宋体" w:cs="Arial"/>
          <w:b w:val="0"/>
          <w:sz w:val="24"/>
          <w:szCs w:val="24"/>
        </w:rPr>
      </w:pPr>
      <w:r w:rsidRPr="008459D0">
        <w:rPr>
          <w:rFonts w:eastAsia="宋体" w:cs="Arial"/>
          <w:color w:val="000000" w:themeColor="text1"/>
          <w:sz w:val="24"/>
          <w:szCs w:val="24"/>
        </w:rPr>
        <w:t>3GPP TSG-RAN WG4 Meeting #114</w:t>
      </w:r>
      <w:r w:rsidRPr="00041C3C">
        <w:rPr>
          <w:rFonts w:eastAsia="宋体" w:cs="Arial"/>
          <w:color w:val="FF0000"/>
          <w:sz w:val="24"/>
          <w:szCs w:val="24"/>
        </w:rPr>
        <w:tab/>
      </w:r>
      <w:r w:rsidR="008D2CF8" w:rsidRPr="008D2CF8">
        <w:rPr>
          <w:rFonts w:eastAsia="宋体" w:cs="Arial"/>
          <w:sz w:val="24"/>
          <w:szCs w:val="24"/>
        </w:rPr>
        <w:t>R4-2501337</w:t>
      </w:r>
    </w:p>
    <w:p w14:paraId="53199DF4" w14:textId="5EFE3B40" w:rsidR="00553E42" w:rsidRPr="00EB37E9" w:rsidRDefault="00B11F57" w:rsidP="00B11F57">
      <w:pPr>
        <w:pStyle w:val="a5"/>
        <w:tabs>
          <w:tab w:val="right" w:pos="9781"/>
          <w:tab w:val="right" w:pos="13323"/>
        </w:tabs>
        <w:spacing w:after="120"/>
        <w:outlineLvl w:val="0"/>
        <w:rPr>
          <w:rFonts w:eastAsia="宋体" w:cs="Arial"/>
          <w:sz w:val="24"/>
          <w:szCs w:val="24"/>
        </w:rPr>
      </w:pPr>
      <w:r w:rsidRPr="00F542A0">
        <w:rPr>
          <w:rFonts w:eastAsia="宋体" w:cs="Arial" w:hint="eastAsia"/>
          <w:sz w:val="24"/>
          <w:szCs w:val="24"/>
        </w:rPr>
        <w:t>Athens</w:t>
      </w:r>
      <w:r w:rsidRPr="00F542A0">
        <w:rPr>
          <w:rFonts w:eastAsia="宋体" w:cs="Arial"/>
          <w:sz w:val="24"/>
          <w:szCs w:val="24"/>
        </w:rPr>
        <w:t>, GR, 17</w:t>
      </w:r>
      <w:r w:rsidRPr="00F542A0">
        <w:rPr>
          <w:rFonts w:eastAsia="宋体" w:cs="Arial"/>
          <w:sz w:val="24"/>
          <w:szCs w:val="24"/>
          <w:vertAlign w:val="superscript"/>
        </w:rPr>
        <w:t>th</w:t>
      </w:r>
      <w:r w:rsidRPr="00F542A0">
        <w:rPr>
          <w:rFonts w:eastAsia="宋体" w:cs="Arial"/>
          <w:sz w:val="24"/>
          <w:szCs w:val="24"/>
        </w:rPr>
        <w:t xml:space="preserve"> – 21</w:t>
      </w:r>
      <w:r w:rsidRPr="00F542A0">
        <w:rPr>
          <w:rFonts w:eastAsia="宋体" w:cs="Arial"/>
          <w:sz w:val="24"/>
          <w:szCs w:val="24"/>
          <w:vertAlign w:val="superscript"/>
        </w:rPr>
        <w:t>st</w:t>
      </w:r>
      <w:r w:rsidRPr="00F542A0">
        <w:rPr>
          <w:rFonts w:eastAsia="宋体" w:cs="Arial"/>
          <w:sz w:val="24"/>
          <w:szCs w:val="24"/>
        </w:rPr>
        <w:t xml:space="preserve"> February, 2025</w:t>
      </w:r>
    </w:p>
    <w:p w14:paraId="39D7E56D" w14:textId="7BBDC5C6" w:rsidR="000D7E4C" w:rsidRPr="00C2725B" w:rsidRDefault="00712CC1" w:rsidP="00316EBC">
      <w:pPr>
        <w:tabs>
          <w:tab w:val="left" w:pos="1985"/>
        </w:tabs>
        <w:spacing w:after="120"/>
        <w:jc w:val="both"/>
        <w:rPr>
          <w:rFonts w:ascii="Arial" w:hAnsi="Arial" w:cs="Arial"/>
          <w:b/>
          <w:color w:val="FF0000"/>
          <w:sz w:val="22"/>
          <w:szCs w:val="22"/>
        </w:rPr>
      </w:pPr>
      <w:r w:rsidRPr="008418D7">
        <w:rPr>
          <w:rFonts w:ascii="Arial" w:hAnsi="Arial" w:cs="Arial"/>
          <w:b/>
          <w:sz w:val="22"/>
          <w:szCs w:val="22"/>
        </w:rPr>
        <w:t>Agenda item:</w:t>
      </w:r>
      <w:bookmarkStart w:id="0" w:name="Source"/>
      <w:bookmarkEnd w:id="0"/>
      <w:r w:rsidRPr="00111F6B">
        <w:rPr>
          <w:rFonts w:ascii="Arial" w:hAnsi="Arial" w:cs="Arial"/>
          <w:b/>
          <w:sz w:val="22"/>
          <w:szCs w:val="22"/>
        </w:rPr>
        <w:tab/>
      </w:r>
      <w:r w:rsidR="009D61C5" w:rsidRPr="00111F6B">
        <w:rPr>
          <w:rFonts w:ascii="Arial" w:hAnsi="Arial" w:cs="Arial"/>
          <w:b/>
          <w:sz w:val="22"/>
          <w:szCs w:val="22"/>
        </w:rPr>
        <w:t>7.26.4.2</w:t>
      </w:r>
    </w:p>
    <w:p w14:paraId="0FFEF949" w14:textId="7BA6675A" w:rsidR="00712CC1" w:rsidRPr="00457A10" w:rsidRDefault="00712CC1" w:rsidP="00316EBC">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bookmarkStart w:id="1" w:name="_GoBack"/>
      <w:bookmarkEnd w:id="1"/>
    </w:p>
    <w:p w14:paraId="43AE0FA1" w14:textId="148DDA82" w:rsidR="00712CC1" w:rsidRPr="00332CA0" w:rsidRDefault="00712CC1" w:rsidP="00316EBC">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043D10" w:rsidRPr="00043D10">
        <w:rPr>
          <w:rFonts w:ascii="Arial" w:hAnsi="Arial" w:cs="Arial"/>
          <w:b/>
          <w:sz w:val="22"/>
          <w:szCs w:val="22"/>
        </w:rPr>
        <w:t>Discussion on</w:t>
      </w:r>
      <w:r w:rsidR="005853D4" w:rsidRPr="005853D4">
        <w:t xml:space="preserve"> </w:t>
      </w:r>
      <w:r w:rsidR="005853D4" w:rsidRPr="005853D4">
        <w:rPr>
          <w:rFonts w:ascii="Arial" w:hAnsi="Arial" w:cs="Arial"/>
          <w:b/>
          <w:sz w:val="22"/>
          <w:szCs w:val="22"/>
        </w:rPr>
        <w:t>RRM core requirements for LP-WUS/WUR</w:t>
      </w:r>
    </w:p>
    <w:p w14:paraId="079A707A" w14:textId="58B44DE0" w:rsidR="00712CC1" w:rsidRPr="0031288E" w:rsidRDefault="00712CC1" w:rsidP="00316EBC">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40DAB46F" w14:textId="31D38264" w:rsidR="00015294" w:rsidRPr="00761E3D" w:rsidRDefault="00A74337" w:rsidP="00761E3D">
      <w:pPr>
        <w:pStyle w:val="10"/>
        <w:numPr>
          <w:ilvl w:val="0"/>
          <w:numId w:val="10"/>
        </w:numPr>
        <w:pBdr>
          <w:top w:val="single" w:sz="12" w:space="2" w:color="auto"/>
        </w:pBdr>
        <w:jc w:val="both"/>
        <w:rPr>
          <w:sz w:val="32"/>
        </w:rPr>
      </w:pPr>
      <w:r w:rsidRPr="00A137D5">
        <w:rPr>
          <w:sz w:val="32"/>
        </w:rPr>
        <w:t>Introduction</w:t>
      </w:r>
    </w:p>
    <w:p w14:paraId="7A97106F" w14:textId="43562365" w:rsidR="001576EF" w:rsidRDefault="001576EF" w:rsidP="001576EF">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3637BC">
        <w:rPr>
          <w:rFonts w:eastAsiaTheme="minorEastAsia"/>
          <w:sz w:val="22"/>
          <w:szCs w:val="22"/>
        </w:rPr>
        <w:t>3</w:t>
      </w:r>
      <w:r w:rsidRPr="00B7153C">
        <w:rPr>
          <w:rFonts w:eastAsiaTheme="minorEastAsia"/>
          <w:sz w:val="22"/>
          <w:szCs w:val="22"/>
        </w:rPr>
        <w:t xml:space="preserve"> meeting,</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was discussed and the WF was approved [1]. </w:t>
      </w:r>
    </w:p>
    <w:p w14:paraId="116BD1EA" w14:textId="70E177CF" w:rsidR="001576EF" w:rsidRDefault="001576EF" w:rsidP="001576EF">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issues captured in the WF [1]</w:t>
      </w:r>
      <w:r w:rsidR="00E85B78">
        <w:rPr>
          <w:rFonts w:eastAsiaTheme="minorEastAsia"/>
          <w:sz w:val="22"/>
          <w:szCs w:val="22"/>
        </w:rPr>
        <w:t xml:space="preserve"> and summary [2]</w:t>
      </w:r>
      <w:r>
        <w:rPr>
          <w:rFonts w:eastAsiaTheme="minorEastAsia"/>
          <w:sz w:val="22"/>
          <w:szCs w:val="22"/>
        </w:rPr>
        <w:t>.</w:t>
      </w:r>
    </w:p>
    <w:p w14:paraId="59FF134B" w14:textId="77777777" w:rsidR="00761E3D" w:rsidRPr="00BE0EE8" w:rsidRDefault="00761E3D"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FDC891C" w14:textId="5CA8AC55" w:rsidR="00DD0E99" w:rsidRDefault="00DD0E99" w:rsidP="00DD0E99">
      <w:pPr>
        <w:pStyle w:val="afff6"/>
      </w:pPr>
      <w:r w:rsidRPr="00DD0E99">
        <w:t>General aspects</w:t>
      </w:r>
    </w:p>
    <w:p w14:paraId="5F72BCDA" w14:textId="77777777" w:rsidR="00E0332B" w:rsidRPr="008121FC" w:rsidRDefault="00E0332B" w:rsidP="00E0332B">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E0332B" w:rsidRPr="00EB03D7" w14:paraId="00C1F055" w14:textId="77777777" w:rsidTr="009D5D07">
        <w:trPr>
          <w:jc w:val="center"/>
        </w:trPr>
        <w:tc>
          <w:tcPr>
            <w:tcW w:w="9629" w:type="dxa"/>
          </w:tcPr>
          <w:p w14:paraId="7AC4C5DE" w14:textId="77777777" w:rsidR="00EB03D7" w:rsidRPr="00EB03D7" w:rsidRDefault="00EB03D7" w:rsidP="00EB03D7">
            <w:pPr>
              <w:rPr>
                <w:b/>
                <w:color w:val="000000" w:themeColor="text1"/>
                <w:sz w:val="20"/>
                <w:szCs w:val="20"/>
                <w:u w:val="single"/>
                <w:lang w:eastAsia="ko-KR"/>
              </w:rPr>
            </w:pPr>
            <w:r w:rsidRPr="00EB03D7">
              <w:rPr>
                <w:b/>
                <w:color w:val="000000" w:themeColor="text1"/>
                <w:sz w:val="20"/>
                <w:szCs w:val="20"/>
                <w:u w:val="single"/>
                <w:lang w:eastAsia="ko-KR"/>
              </w:rPr>
              <w:t>Issue 1-1-2: Threshold for switch between different cases</w:t>
            </w:r>
          </w:p>
          <w:p w14:paraId="69E7CA29" w14:textId="77777777" w:rsidR="00EB03D7" w:rsidRPr="00EB03D7" w:rsidRDefault="00EB03D7" w:rsidP="00EB03D7">
            <w:pPr>
              <w:pStyle w:val="affd"/>
              <w:widowControl/>
              <w:numPr>
                <w:ilvl w:val="0"/>
                <w:numId w:val="12"/>
              </w:numPr>
              <w:spacing w:after="120" w:line="240" w:lineRule="auto"/>
              <w:ind w:left="720" w:firstLineChars="0"/>
              <w:rPr>
                <w:color w:val="000000" w:themeColor="text1"/>
                <w:sz w:val="20"/>
                <w:szCs w:val="20"/>
                <w:lang w:eastAsia="zh-CN"/>
              </w:rPr>
            </w:pPr>
            <w:r w:rsidRPr="00EB03D7">
              <w:rPr>
                <w:color w:val="000000" w:themeColor="text1"/>
                <w:sz w:val="20"/>
                <w:szCs w:val="20"/>
                <w:lang w:eastAsia="zh-CN"/>
              </w:rPr>
              <w:t xml:space="preserve">Proposals </w:t>
            </w:r>
          </w:p>
          <w:p w14:paraId="7C43721D" w14:textId="77777777" w:rsidR="00EB03D7" w:rsidRPr="00EB03D7" w:rsidRDefault="00EB03D7" w:rsidP="00EB03D7">
            <w:pPr>
              <w:pStyle w:val="affd"/>
              <w:widowControl/>
              <w:numPr>
                <w:ilvl w:val="1"/>
                <w:numId w:val="12"/>
              </w:numPr>
              <w:spacing w:after="120" w:line="240" w:lineRule="auto"/>
              <w:ind w:left="1440" w:firstLineChars="0"/>
              <w:rPr>
                <w:color w:val="000000" w:themeColor="text1"/>
                <w:sz w:val="20"/>
                <w:szCs w:val="20"/>
                <w:lang w:eastAsia="zh-CN"/>
              </w:rPr>
            </w:pPr>
            <w:r w:rsidRPr="00EB03D7">
              <w:rPr>
                <w:color w:val="000000" w:themeColor="text1"/>
                <w:sz w:val="20"/>
                <w:szCs w:val="20"/>
                <w:lang w:eastAsia="zh-CN"/>
              </w:rPr>
              <w:t>P1: Up to RAN2 decision (CMCC)</w:t>
            </w:r>
          </w:p>
          <w:p w14:paraId="427DBFF7" w14:textId="77777777" w:rsidR="00EB03D7" w:rsidRPr="00EB03D7" w:rsidRDefault="00EB03D7" w:rsidP="00EB03D7">
            <w:pPr>
              <w:pStyle w:val="affd"/>
              <w:widowControl/>
              <w:numPr>
                <w:ilvl w:val="1"/>
                <w:numId w:val="12"/>
              </w:numPr>
              <w:spacing w:after="120" w:line="240" w:lineRule="auto"/>
              <w:ind w:left="1440" w:firstLineChars="0"/>
              <w:rPr>
                <w:color w:val="000000" w:themeColor="text1"/>
                <w:sz w:val="20"/>
                <w:szCs w:val="20"/>
                <w:lang w:eastAsia="zh-CN"/>
              </w:rPr>
            </w:pPr>
            <w:r w:rsidRPr="00EB03D7">
              <w:rPr>
                <w:color w:val="000000" w:themeColor="text1"/>
                <w:sz w:val="20"/>
                <w:szCs w:val="20"/>
                <w:lang w:eastAsia="zh-CN"/>
              </w:rPr>
              <w:t>P2: LR measurement can be used to check the criteria for neighbor cell measurement triggering/relaxation (in case #1). LR measurement result shall be comparable to MR measurement result or shall be equivalent to MR measurement result with certain offset/margin (e.g., LR threshold is MR threshold + offset/margin). (Apple)</w:t>
            </w:r>
          </w:p>
          <w:p w14:paraId="6D3A4344" w14:textId="77777777" w:rsidR="00EB03D7" w:rsidRPr="00EB03D7" w:rsidRDefault="00EB03D7" w:rsidP="00EB03D7">
            <w:pPr>
              <w:pStyle w:val="affd"/>
              <w:widowControl/>
              <w:numPr>
                <w:ilvl w:val="1"/>
                <w:numId w:val="12"/>
              </w:numPr>
              <w:spacing w:after="120" w:line="240" w:lineRule="auto"/>
              <w:ind w:left="1440" w:firstLineChars="0"/>
              <w:rPr>
                <w:color w:val="000000" w:themeColor="text1"/>
                <w:sz w:val="20"/>
                <w:szCs w:val="20"/>
                <w:lang w:eastAsia="zh-CN"/>
              </w:rPr>
            </w:pPr>
            <w:r w:rsidRPr="00EB03D7">
              <w:rPr>
                <w:color w:val="000000" w:themeColor="text1"/>
                <w:sz w:val="20"/>
                <w:szCs w:val="20"/>
                <w:lang w:eastAsia="zh-CN"/>
              </w:rPr>
              <w:t>P3: (Huawei)</w:t>
            </w:r>
          </w:p>
          <w:p w14:paraId="6F336E0D" w14:textId="77777777" w:rsidR="00EB03D7" w:rsidRPr="00EB03D7" w:rsidRDefault="00EB03D7" w:rsidP="00EB03D7">
            <w:pPr>
              <w:pStyle w:val="affd"/>
              <w:widowControl/>
              <w:numPr>
                <w:ilvl w:val="1"/>
                <w:numId w:val="12"/>
              </w:numPr>
              <w:spacing w:after="120" w:line="240" w:lineRule="auto"/>
              <w:ind w:firstLineChars="0"/>
              <w:rPr>
                <w:color w:val="000000" w:themeColor="text1"/>
                <w:sz w:val="20"/>
                <w:szCs w:val="20"/>
                <w:lang w:eastAsia="zh-CN"/>
              </w:rPr>
            </w:pPr>
            <w:r w:rsidRPr="00EB03D7">
              <w:rPr>
                <w:color w:val="000000" w:themeColor="text1"/>
                <w:sz w:val="20"/>
                <w:szCs w:val="20"/>
                <w:lang w:eastAsia="zh-CN"/>
              </w:rPr>
              <w:t>For switch from Case #1 to Case #3 based on LR measurement.</w:t>
            </w:r>
          </w:p>
          <w:p w14:paraId="2311EDB9" w14:textId="77777777" w:rsidR="00EB03D7" w:rsidRPr="00EB03D7" w:rsidRDefault="00EB03D7" w:rsidP="00EB03D7">
            <w:pPr>
              <w:pStyle w:val="affd"/>
              <w:widowControl/>
              <w:numPr>
                <w:ilvl w:val="2"/>
                <w:numId w:val="12"/>
              </w:numPr>
              <w:tabs>
                <w:tab w:val="left" w:pos="2160"/>
              </w:tabs>
              <w:spacing w:after="120" w:line="240" w:lineRule="auto"/>
              <w:ind w:firstLineChars="0"/>
              <w:rPr>
                <w:color w:val="000000" w:themeColor="text1"/>
                <w:sz w:val="20"/>
                <w:szCs w:val="20"/>
                <w:lang w:eastAsia="zh-CN"/>
              </w:rPr>
            </w:pPr>
            <w:r w:rsidRPr="00EB03D7">
              <w:rPr>
                <w:color w:val="000000" w:themeColor="text1"/>
                <w:sz w:val="20"/>
                <w:szCs w:val="20"/>
                <w:lang w:eastAsia="zh-CN"/>
              </w:rPr>
              <w:t xml:space="preserve">Option 1: Use existing thresholds for SS-RSRP and SS-RSRQ, and define new thresholds for LP-RSRP and LP-RSRQ </w:t>
            </w:r>
          </w:p>
          <w:p w14:paraId="01D99592" w14:textId="77777777" w:rsidR="00EB03D7" w:rsidRPr="00EB03D7" w:rsidRDefault="00EB03D7" w:rsidP="00EB03D7">
            <w:pPr>
              <w:pStyle w:val="affd"/>
              <w:widowControl/>
              <w:numPr>
                <w:ilvl w:val="2"/>
                <w:numId w:val="12"/>
              </w:numPr>
              <w:tabs>
                <w:tab w:val="left" w:pos="2160"/>
              </w:tabs>
              <w:spacing w:after="120" w:line="240" w:lineRule="auto"/>
              <w:ind w:firstLineChars="0"/>
              <w:rPr>
                <w:color w:val="000000" w:themeColor="text1"/>
                <w:sz w:val="20"/>
                <w:szCs w:val="20"/>
                <w:lang w:eastAsia="zh-CN"/>
              </w:rPr>
            </w:pPr>
            <w:r w:rsidRPr="00EB03D7">
              <w:rPr>
                <w:color w:val="000000" w:themeColor="text1"/>
                <w:sz w:val="20"/>
                <w:szCs w:val="20"/>
                <w:lang w:eastAsia="zh-CN"/>
              </w:rPr>
              <w:t>Option 2: Use existing thresholds for SS-RSRP and SS-RSRQ, and define offsets for LP-RSRP and LP-RSRQ</w:t>
            </w:r>
          </w:p>
          <w:p w14:paraId="134BC0D5" w14:textId="77777777" w:rsidR="00EB03D7" w:rsidRPr="00EB03D7" w:rsidRDefault="00EB03D7" w:rsidP="00EB03D7">
            <w:pPr>
              <w:pStyle w:val="affd"/>
              <w:widowControl/>
              <w:numPr>
                <w:ilvl w:val="1"/>
                <w:numId w:val="12"/>
              </w:numPr>
              <w:spacing w:after="120" w:line="240" w:lineRule="auto"/>
              <w:ind w:firstLineChars="0"/>
              <w:rPr>
                <w:color w:val="000000" w:themeColor="text1"/>
                <w:sz w:val="20"/>
                <w:szCs w:val="20"/>
                <w:lang w:eastAsia="zh-CN"/>
              </w:rPr>
            </w:pPr>
            <w:r w:rsidRPr="00EB03D7">
              <w:rPr>
                <w:color w:val="000000" w:themeColor="text1"/>
                <w:sz w:val="20"/>
                <w:szCs w:val="20"/>
                <w:lang w:eastAsia="zh-CN"/>
              </w:rPr>
              <w:t>For switch from Case #3 to Case #1 based on LR or both LR and MR measurements.</w:t>
            </w:r>
          </w:p>
          <w:p w14:paraId="5C316719" w14:textId="77777777" w:rsidR="00EB03D7" w:rsidRPr="00EB03D7" w:rsidRDefault="00EB03D7" w:rsidP="00EB03D7">
            <w:pPr>
              <w:pStyle w:val="affd"/>
              <w:widowControl/>
              <w:numPr>
                <w:ilvl w:val="2"/>
                <w:numId w:val="12"/>
              </w:numPr>
              <w:tabs>
                <w:tab w:val="left" w:pos="2160"/>
              </w:tabs>
              <w:spacing w:after="120" w:line="240" w:lineRule="auto"/>
              <w:ind w:firstLineChars="0"/>
              <w:rPr>
                <w:color w:val="000000" w:themeColor="text1"/>
                <w:sz w:val="20"/>
                <w:szCs w:val="20"/>
                <w:lang w:eastAsia="zh-CN"/>
              </w:rPr>
            </w:pPr>
            <w:r w:rsidRPr="00EB03D7">
              <w:rPr>
                <w:color w:val="000000" w:themeColor="text1"/>
                <w:sz w:val="20"/>
                <w:szCs w:val="20"/>
                <w:lang w:eastAsia="zh-CN"/>
              </w:rPr>
              <w:t>Option 1: LR measurement only</w:t>
            </w:r>
          </w:p>
          <w:p w14:paraId="6E4D1201" w14:textId="77777777" w:rsidR="00EB03D7" w:rsidRPr="00EB03D7" w:rsidRDefault="00EB03D7" w:rsidP="00EB03D7">
            <w:pPr>
              <w:pStyle w:val="affd"/>
              <w:widowControl/>
              <w:numPr>
                <w:ilvl w:val="2"/>
                <w:numId w:val="12"/>
              </w:numPr>
              <w:tabs>
                <w:tab w:val="left" w:pos="2160"/>
              </w:tabs>
              <w:spacing w:after="120" w:line="240" w:lineRule="auto"/>
              <w:ind w:firstLineChars="0"/>
              <w:rPr>
                <w:color w:val="000000" w:themeColor="text1"/>
                <w:sz w:val="20"/>
                <w:szCs w:val="20"/>
                <w:lang w:eastAsia="zh-CN"/>
              </w:rPr>
            </w:pPr>
            <w:r w:rsidRPr="00EB03D7">
              <w:rPr>
                <w:color w:val="000000" w:themeColor="text1"/>
                <w:sz w:val="20"/>
                <w:szCs w:val="20"/>
                <w:lang w:eastAsia="zh-CN"/>
              </w:rPr>
              <w:t>Option 2: both LR and MR measurements, and UE stops neighbor cell measurement when both measurements are below their corresponding thresholds</w:t>
            </w:r>
          </w:p>
          <w:p w14:paraId="1DB8AE18" w14:textId="77777777" w:rsidR="00EB03D7" w:rsidRPr="00EB03D7" w:rsidRDefault="00EB03D7" w:rsidP="00EB03D7">
            <w:pPr>
              <w:pStyle w:val="affd"/>
              <w:widowControl/>
              <w:numPr>
                <w:ilvl w:val="1"/>
                <w:numId w:val="12"/>
              </w:numPr>
              <w:spacing w:after="120" w:line="240" w:lineRule="auto"/>
              <w:ind w:left="1440" w:firstLineChars="0"/>
              <w:rPr>
                <w:color w:val="000000" w:themeColor="text1"/>
                <w:sz w:val="20"/>
                <w:szCs w:val="20"/>
                <w:lang w:eastAsia="zh-CN"/>
              </w:rPr>
            </w:pPr>
            <w:r w:rsidRPr="00EB03D7">
              <w:rPr>
                <w:color w:val="000000" w:themeColor="text1"/>
                <w:sz w:val="20"/>
                <w:szCs w:val="20"/>
                <w:lang w:eastAsia="zh-CN"/>
              </w:rPr>
              <w:t xml:space="preserve">P4: </w:t>
            </w:r>
            <w:r w:rsidRPr="00EB03D7">
              <w:rPr>
                <w:rFonts w:hint="eastAsia"/>
                <w:color w:val="000000" w:themeColor="text1"/>
                <w:sz w:val="20"/>
                <w:szCs w:val="20"/>
                <w:lang w:eastAsia="zh-CN"/>
              </w:rPr>
              <w:t>Need to discuss whether case 2 will be considered or not first</w:t>
            </w:r>
            <w:r w:rsidRPr="00EB03D7">
              <w:rPr>
                <w:color w:val="000000" w:themeColor="text1"/>
                <w:sz w:val="20"/>
                <w:szCs w:val="20"/>
                <w:lang w:eastAsia="zh-CN"/>
              </w:rPr>
              <w:t xml:space="preserve"> (LG)</w:t>
            </w:r>
          </w:p>
          <w:p w14:paraId="50FBA0C4" w14:textId="77777777" w:rsidR="00EB03D7" w:rsidRPr="00EB03D7" w:rsidRDefault="00EB03D7" w:rsidP="00EB03D7">
            <w:pPr>
              <w:pStyle w:val="affd"/>
              <w:widowControl/>
              <w:numPr>
                <w:ilvl w:val="1"/>
                <w:numId w:val="12"/>
              </w:numPr>
              <w:spacing w:after="120" w:line="240" w:lineRule="auto"/>
              <w:ind w:left="1440" w:firstLineChars="0"/>
              <w:rPr>
                <w:color w:val="000000" w:themeColor="text1"/>
                <w:sz w:val="20"/>
                <w:szCs w:val="20"/>
                <w:lang w:eastAsia="zh-CN"/>
              </w:rPr>
            </w:pPr>
            <w:r w:rsidRPr="00EB03D7">
              <w:rPr>
                <w:color w:val="000000" w:themeColor="text1"/>
                <w:sz w:val="20"/>
                <w:szCs w:val="20"/>
                <w:lang w:eastAsia="zh-CN"/>
              </w:rPr>
              <w:t>P5: New LP-based threshold(s) based on LP-RSRP or LP-RSRQ used for switch into case 1 from other cases or exit from case 1 to other cases are needed (ZTE vivo)</w:t>
            </w:r>
          </w:p>
          <w:p w14:paraId="60535512" w14:textId="77777777" w:rsidR="00EB03D7" w:rsidRPr="00EB03D7" w:rsidRDefault="00EB03D7" w:rsidP="00EB03D7">
            <w:pPr>
              <w:rPr>
                <w:rFonts w:eastAsiaTheme="minorEastAsia"/>
                <w:i/>
                <w:color w:val="000000" w:themeColor="text1"/>
                <w:sz w:val="20"/>
                <w:szCs w:val="20"/>
              </w:rPr>
            </w:pPr>
            <w:r w:rsidRPr="00EB03D7">
              <w:rPr>
                <w:rFonts w:eastAsiaTheme="minorEastAsia"/>
                <w:i/>
                <w:color w:val="000000" w:themeColor="text1"/>
                <w:sz w:val="20"/>
                <w:szCs w:val="20"/>
              </w:rPr>
              <w:t xml:space="preserve">Recommendations: </w:t>
            </w:r>
          </w:p>
          <w:p w14:paraId="77F37385" w14:textId="77777777" w:rsidR="00EB03D7" w:rsidRPr="00EB03D7" w:rsidRDefault="00EB03D7" w:rsidP="00EB03D7">
            <w:pPr>
              <w:rPr>
                <w:i/>
                <w:sz w:val="20"/>
                <w:szCs w:val="20"/>
              </w:rPr>
            </w:pPr>
            <w:r w:rsidRPr="00EB03D7">
              <w:rPr>
                <w:i/>
                <w:sz w:val="20"/>
                <w:szCs w:val="20"/>
              </w:rPr>
              <w:t xml:space="preserve">Check RAN2’s progress on this issue. </w:t>
            </w:r>
          </w:p>
          <w:p w14:paraId="51A3A94E" w14:textId="77777777" w:rsidR="00EB03D7" w:rsidRPr="00EB03D7" w:rsidRDefault="00EB03D7" w:rsidP="00EB03D7">
            <w:pPr>
              <w:rPr>
                <w:i/>
                <w:sz w:val="20"/>
                <w:szCs w:val="20"/>
              </w:rPr>
            </w:pPr>
            <w:r w:rsidRPr="00EB03D7">
              <w:rPr>
                <w:i/>
                <w:sz w:val="20"/>
                <w:szCs w:val="20"/>
              </w:rPr>
              <w:t xml:space="preserve">Discuss whether new LP-based threshold(s) used for switch into case 1 from other cases or exit from case 1 to other cases are needed. </w:t>
            </w:r>
          </w:p>
          <w:p w14:paraId="49BD5DBD" w14:textId="13379E26" w:rsidR="00E0332B" w:rsidRPr="00EB03D7" w:rsidRDefault="00EB03D7" w:rsidP="00EB03D7">
            <w:pPr>
              <w:ind w:firstLine="284"/>
              <w:rPr>
                <w:rFonts w:eastAsiaTheme="minorEastAsia"/>
                <w:i/>
                <w:color w:val="000000" w:themeColor="text1"/>
                <w:sz w:val="20"/>
                <w:szCs w:val="20"/>
              </w:rPr>
            </w:pPr>
            <w:r w:rsidRPr="00EB03D7">
              <w:rPr>
                <w:i/>
                <w:color w:val="000000" w:themeColor="text1"/>
                <w:sz w:val="20"/>
                <w:szCs w:val="20"/>
              </w:rPr>
              <w:lastRenderedPageBreak/>
              <w:t xml:space="preserve">Whether other cases include case 2 or not depends on issue 1-1-1, i.e., whether case 2 will be considered or not. </w:t>
            </w:r>
          </w:p>
        </w:tc>
      </w:tr>
    </w:tbl>
    <w:p w14:paraId="0BDD66A7" w14:textId="77777777" w:rsidR="00E0332B" w:rsidRDefault="00E0332B" w:rsidP="00E0332B">
      <w:pPr>
        <w:spacing w:after="120"/>
        <w:rPr>
          <w:rFonts w:eastAsiaTheme="minorEastAsia"/>
          <w:sz w:val="22"/>
          <w:szCs w:val="22"/>
        </w:rPr>
      </w:pPr>
    </w:p>
    <w:p w14:paraId="669A1D50" w14:textId="143396C0" w:rsidR="00B92CF7" w:rsidRDefault="00B92CF7" w:rsidP="00E0332B">
      <w:pPr>
        <w:spacing w:after="120"/>
        <w:rPr>
          <w:rFonts w:eastAsiaTheme="minorEastAsia"/>
          <w:sz w:val="22"/>
          <w:szCs w:val="22"/>
        </w:rPr>
      </w:pPr>
      <w:r w:rsidRPr="00B92CF7">
        <w:rPr>
          <w:rFonts w:eastAsiaTheme="minorEastAsia"/>
          <w:sz w:val="22"/>
          <w:szCs w:val="22"/>
        </w:rPr>
        <w:t>T</w:t>
      </w:r>
      <w:r>
        <w:rPr>
          <w:rFonts w:eastAsiaTheme="minorEastAsia"/>
          <w:sz w:val="22"/>
          <w:szCs w:val="22"/>
        </w:rPr>
        <w:t>he t</w:t>
      </w:r>
      <w:r w:rsidRPr="00B92CF7">
        <w:rPr>
          <w:rFonts w:eastAsiaTheme="minorEastAsia"/>
          <w:sz w:val="22"/>
          <w:szCs w:val="22"/>
        </w:rPr>
        <w:t xml:space="preserve">hreshold for switch between different cases </w:t>
      </w:r>
      <w:r>
        <w:rPr>
          <w:rFonts w:eastAsiaTheme="minorEastAsia"/>
          <w:sz w:val="22"/>
          <w:szCs w:val="22"/>
        </w:rPr>
        <w:t xml:space="preserve">is under discussion by RAN2, RAN4 should wait for the conclusions from RAN2. </w:t>
      </w:r>
    </w:p>
    <w:p w14:paraId="0C448D45" w14:textId="7B8FB0A5" w:rsidR="00E0332B" w:rsidRDefault="00E0332B" w:rsidP="00E0332B">
      <w:pPr>
        <w:spacing w:after="120"/>
        <w:rPr>
          <w:rFonts w:eastAsiaTheme="minorEastAsia"/>
          <w:b/>
          <w:sz w:val="22"/>
          <w:szCs w:val="22"/>
        </w:rPr>
      </w:pPr>
      <w:r>
        <w:rPr>
          <w:rFonts w:eastAsiaTheme="minorEastAsia"/>
          <w:b/>
          <w:sz w:val="22"/>
          <w:szCs w:val="22"/>
        </w:rPr>
        <w:t>Proposal 1</w:t>
      </w:r>
      <w:r w:rsidRPr="00051714">
        <w:rPr>
          <w:rFonts w:eastAsiaTheme="minorEastAsia"/>
          <w:b/>
          <w:sz w:val="22"/>
          <w:szCs w:val="22"/>
        </w:rPr>
        <w:t xml:space="preserve">: </w:t>
      </w:r>
      <w:r w:rsidR="00260B02" w:rsidRPr="00260B02">
        <w:rPr>
          <w:rFonts w:eastAsiaTheme="minorEastAsia"/>
          <w:b/>
          <w:sz w:val="22"/>
          <w:szCs w:val="22"/>
        </w:rPr>
        <w:t>Threshold for switch between different cases</w:t>
      </w:r>
      <w:r w:rsidR="00260B02">
        <w:rPr>
          <w:rFonts w:eastAsiaTheme="minorEastAsia"/>
          <w:b/>
          <w:sz w:val="22"/>
          <w:szCs w:val="22"/>
        </w:rPr>
        <w:t xml:space="preserve"> is </w:t>
      </w:r>
      <w:r w:rsidR="001B4577">
        <w:rPr>
          <w:rFonts w:eastAsiaTheme="minorEastAsia"/>
          <w:b/>
          <w:sz w:val="22"/>
          <w:szCs w:val="22"/>
        </w:rPr>
        <w:t>u</w:t>
      </w:r>
      <w:r w:rsidR="001B4577" w:rsidRPr="001B4577">
        <w:rPr>
          <w:rFonts w:eastAsiaTheme="minorEastAsia"/>
          <w:b/>
          <w:sz w:val="22"/>
          <w:szCs w:val="22"/>
        </w:rPr>
        <w:t>p to RAN2 decision</w:t>
      </w:r>
      <w:r w:rsidR="001B4577">
        <w:rPr>
          <w:rFonts w:eastAsiaTheme="minorEastAsia"/>
          <w:b/>
          <w:sz w:val="22"/>
          <w:szCs w:val="22"/>
        </w:rPr>
        <w:t>.</w:t>
      </w:r>
    </w:p>
    <w:p w14:paraId="4E38A50E" w14:textId="77777777" w:rsidR="00E0332B" w:rsidRDefault="00E0332B" w:rsidP="00E0332B">
      <w:pPr>
        <w:spacing w:after="120"/>
        <w:rPr>
          <w:rFonts w:eastAsiaTheme="minorEastAsia"/>
          <w:b/>
          <w:sz w:val="22"/>
          <w:szCs w:val="22"/>
        </w:rPr>
      </w:pPr>
    </w:p>
    <w:p w14:paraId="102ABC0F" w14:textId="77777777" w:rsidR="006D2275" w:rsidRPr="008121FC" w:rsidRDefault="006D2275" w:rsidP="006D2275">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D2275" w:rsidRPr="00EB03D7" w14:paraId="2D4514D8" w14:textId="77777777" w:rsidTr="009D5D07">
        <w:trPr>
          <w:jc w:val="center"/>
        </w:trPr>
        <w:tc>
          <w:tcPr>
            <w:tcW w:w="9629" w:type="dxa"/>
          </w:tcPr>
          <w:p w14:paraId="540E25F6" w14:textId="77777777" w:rsidR="00EB03D7" w:rsidRPr="00EB03D7" w:rsidRDefault="00EB03D7" w:rsidP="00EB03D7">
            <w:pPr>
              <w:spacing w:after="120"/>
              <w:rPr>
                <w:b/>
                <w:color w:val="000000" w:themeColor="text1"/>
                <w:sz w:val="20"/>
                <w:szCs w:val="20"/>
                <w:u w:val="single"/>
                <w:lang w:eastAsia="ko-KR"/>
              </w:rPr>
            </w:pPr>
            <w:r w:rsidRPr="00EB03D7">
              <w:rPr>
                <w:b/>
                <w:color w:val="000000" w:themeColor="text1"/>
                <w:sz w:val="20"/>
                <w:szCs w:val="20"/>
                <w:u w:val="single"/>
                <w:lang w:eastAsia="ko-KR"/>
              </w:rPr>
              <w:t xml:space="preserve">Issue 1-1-3: Measurement requirements to be specified for LP-WUR </w:t>
            </w:r>
          </w:p>
          <w:p w14:paraId="3DD31DF1" w14:textId="77777777" w:rsidR="00EB03D7" w:rsidRPr="00EB03D7" w:rsidRDefault="00EB03D7" w:rsidP="00EB03D7">
            <w:pPr>
              <w:pStyle w:val="affd"/>
              <w:widowControl/>
              <w:numPr>
                <w:ilvl w:val="0"/>
                <w:numId w:val="12"/>
              </w:numPr>
              <w:spacing w:after="120" w:line="240" w:lineRule="auto"/>
              <w:ind w:left="720" w:firstLineChars="0"/>
              <w:rPr>
                <w:color w:val="000000" w:themeColor="text1"/>
                <w:sz w:val="20"/>
                <w:szCs w:val="20"/>
                <w:lang w:eastAsia="zh-CN"/>
              </w:rPr>
            </w:pPr>
            <w:r w:rsidRPr="00EB03D7">
              <w:rPr>
                <w:color w:val="000000" w:themeColor="text1"/>
                <w:sz w:val="20"/>
                <w:szCs w:val="20"/>
                <w:lang w:eastAsia="zh-CN"/>
              </w:rPr>
              <w:t xml:space="preserve">Proposals </w:t>
            </w:r>
          </w:p>
          <w:p w14:paraId="67307CA4" w14:textId="77777777" w:rsidR="00EB03D7" w:rsidRPr="00EB03D7" w:rsidRDefault="00EB03D7" w:rsidP="00EB03D7">
            <w:pPr>
              <w:pStyle w:val="affd"/>
              <w:widowControl/>
              <w:numPr>
                <w:ilvl w:val="1"/>
                <w:numId w:val="12"/>
              </w:numPr>
              <w:spacing w:after="120" w:line="240" w:lineRule="auto"/>
              <w:ind w:left="1440" w:firstLineChars="0"/>
              <w:rPr>
                <w:color w:val="000000" w:themeColor="text1"/>
                <w:sz w:val="20"/>
                <w:szCs w:val="20"/>
                <w:lang w:eastAsia="zh-CN"/>
              </w:rPr>
            </w:pPr>
            <w:r w:rsidRPr="00EB03D7">
              <w:rPr>
                <w:color w:val="000000" w:themeColor="text1"/>
                <w:sz w:val="20"/>
                <w:szCs w:val="20"/>
                <w:lang w:eastAsia="zh-CN"/>
              </w:rPr>
              <w:t xml:space="preserve">P1: Do not </w:t>
            </w:r>
            <w:r w:rsidRPr="00EB03D7">
              <w:rPr>
                <w:rFonts w:hint="eastAsia"/>
                <w:bCs/>
                <w:sz w:val="20"/>
                <w:szCs w:val="20"/>
                <w:lang w:val="en-US" w:eastAsia="zh-CN"/>
              </w:rPr>
              <w:t>define requirements for OFDM-based LR serving cell measurement based on LP-SS</w:t>
            </w:r>
            <w:r w:rsidRPr="00EB03D7">
              <w:rPr>
                <w:bCs/>
                <w:sz w:val="20"/>
                <w:szCs w:val="20"/>
                <w:lang w:val="en-US" w:eastAsia="zh-CN"/>
              </w:rPr>
              <w:t>;</w:t>
            </w:r>
            <w:r w:rsidRPr="00EB03D7">
              <w:rPr>
                <w:rFonts w:hint="eastAsia"/>
                <w:color w:val="000000" w:themeColor="text1"/>
                <w:sz w:val="20"/>
                <w:szCs w:val="20"/>
                <w:lang w:eastAsia="zh-CN"/>
              </w:rPr>
              <w:t xml:space="preserve"> RAN4 define</w:t>
            </w:r>
            <w:r w:rsidRPr="00EB03D7">
              <w:rPr>
                <w:color w:val="000000" w:themeColor="text1"/>
                <w:sz w:val="20"/>
                <w:szCs w:val="20"/>
                <w:lang w:eastAsia="zh-CN"/>
              </w:rPr>
              <w:t>s</w:t>
            </w:r>
            <w:r w:rsidRPr="00EB03D7">
              <w:rPr>
                <w:rFonts w:hint="eastAsia"/>
                <w:color w:val="000000" w:themeColor="text1"/>
                <w:sz w:val="20"/>
                <w:szCs w:val="20"/>
                <w:lang w:eastAsia="zh-CN"/>
              </w:rPr>
              <w:t xml:space="preserve"> measurement requirements for</w:t>
            </w:r>
            <w:r w:rsidRPr="00EB03D7">
              <w:rPr>
                <w:color w:val="000000" w:themeColor="text1"/>
                <w:sz w:val="20"/>
                <w:szCs w:val="20"/>
                <w:lang w:eastAsia="zh-CN"/>
              </w:rPr>
              <w:t xml:space="preserve"> the following: (xiaomi CMCC ZTE Apple oppo) </w:t>
            </w:r>
          </w:p>
          <w:p w14:paraId="4A2A9477" w14:textId="77777777" w:rsidR="00EB03D7" w:rsidRPr="00EB03D7" w:rsidRDefault="00EB03D7" w:rsidP="00EB03D7">
            <w:pPr>
              <w:widowControl w:val="0"/>
              <w:numPr>
                <w:ilvl w:val="2"/>
                <w:numId w:val="12"/>
              </w:numPr>
              <w:spacing w:after="0"/>
              <w:jc w:val="both"/>
              <w:rPr>
                <w:bCs/>
                <w:i/>
                <w:iCs/>
                <w:sz w:val="20"/>
                <w:szCs w:val="20"/>
              </w:rPr>
            </w:pPr>
            <w:r w:rsidRPr="00EB03D7">
              <w:rPr>
                <w:bCs/>
                <w:i/>
                <w:iCs/>
                <w:sz w:val="20"/>
                <w:szCs w:val="20"/>
              </w:rPr>
              <w:t xml:space="preserve">Measurement requirements for </w:t>
            </w:r>
            <w:r w:rsidRPr="00EB03D7">
              <w:rPr>
                <w:rFonts w:hint="eastAsia"/>
                <w:bCs/>
                <w:i/>
                <w:iCs/>
                <w:sz w:val="20"/>
                <w:szCs w:val="20"/>
              </w:rPr>
              <w:t xml:space="preserve">OOK-based </w:t>
            </w:r>
            <w:r w:rsidRPr="00EB03D7">
              <w:rPr>
                <w:bCs/>
                <w:i/>
                <w:iCs/>
                <w:sz w:val="20"/>
                <w:szCs w:val="20"/>
              </w:rPr>
              <w:t xml:space="preserve">LP-WUR serving cell measurement based on LP-SS at Idle/Inactive state; </w:t>
            </w:r>
          </w:p>
          <w:p w14:paraId="5E8E80DB" w14:textId="77777777" w:rsidR="00EB03D7" w:rsidRPr="00EB03D7" w:rsidRDefault="00EB03D7" w:rsidP="00EB03D7">
            <w:pPr>
              <w:widowControl w:val="0"/>
              <w:numPr>
                <w:ilvl w:val="3"/>
                <w:numId w:val="12"/>
              </w:numPr>
              <w:spacing w:after="0"/>
              <w:jc w:val="both"/>
              <w:rPr>
                <w:bCs/>
                <w:i/>
                <w:iCs/>
                <w:sz w:val="20"/>
                <w:szCs w:val="20"/>
              </w:rPr>
            </w:pPr>
            <w:r w:rsidRPr="00EB03D7">
              <w:rPr>
                <w:bCs/>
                <w:i/>
                <w:iCs/>
                <w:sz w:val="20"/>
                <w:szCs w:val="20"/>
              </w:rPr>
              <w:t>S</w:t>
            </w:r>
            <w:r w:rsidRPr="00EB03D7">
              <w:rPr>
                <w:rFonts w:hint="eastAsia"/>
                <w:bCs/>
                <w:i/>
                <w:iCs/>
                <w:sz w:val="20"/>
                <w:szCs w:val="20"/>
              </w:rPr>
              <w:t>ame requirement shall be applied for OOK-based LP-WUR serving cell measurement based on LP-SS with and without overlaid OFDM sequence at Idle/Inactive state.</w:t>
            </w:r>
            <w:r w:rsidRPr="00EB03D7">
              <w:rPr>
                <w:bCs/>
                <w:i/>
                <w:iCs/>
                <w:sz w:val="20"/>
                <w:szCs w:val="20"/>
              </w:rPr>
              <w:t xml:space="preserve"> (Apple)</w:t>
            </w:r>
          </w:p>
          <w:p w14:paraId="1BF2336B" w14:textId="77777777" w:rsidR="00EB03D7" w:rsidRPr="00EB03D7" w:rsidRDefault="00EB03D7" w:rsidP="00EB03D7">
            <w:pPr>
              <w:widowControl w:val="0"/>
              <w:numPr>
                <w:ilvl w:val="2"/>
                <w:numId w:val="12"/>
              </w:numPr>
              <w:spacing w:after="0"/>
              <w:jc w:val="both"/>
              <w:rPr>
                <w:bCs/>
                <w:i/>
                <w:iCs/>
                <w:sz w:val="20"/>
                <w:szCs w:val="20"/>
              </w:rPr>
            </w:pPr>
            <w:r w:rsidRPr="00EB03D7">
              <w:rPr>
                <w:bCs/>
                <w:i/>
                <w:iCs/>
                <w:sz w:val="20"/>
                <w:szCs w:val="20"/>
              </w:rPr>
              <w:t xml:space="preserve">Measurement requirements for </w:t>
            </w:r>
            <w:r w:rsidRPr="00EB03D7">
              <w:rPr>
                <w:rFonts w:hint="eastAsia"/>
                <w:bCs/>
                <w:i/>
                <w:iCs/>
                <w:sz w:val="20"/>
                <w:szCs w:val="20"/>
              </w:rPr>
              <w:t xml:space="preserve">OFDM-based </w:t>
            </w:r>
            <w:r w:rsidRPr="00EB03D7">
              <w:rPr>
                <w:bCs/>
                <w:i/>
                <w:iCs/>
                <w:sz w:val="20"/>
                <w:szCs w:val="20"/>
              </w:rPr>
              <w:t>LP-WUR serving cell measurement based on existing PSS/SSS at Idle/Inactive state</w:t>
            </w:r>
          </w:p>
          <w:p w14:paraId="35AB4BE4" w14:textId="77777777" w:rsidR="00EB03D7" w:rsidRPr="00EB03D7" w:rsidRDefault="00EB03D7" w:rsidP="00EB03D7">
            <w:pPr>
              <w:pStyle w:val="affd"/>
              <w:widowControl/>
              <w:numPr>
                <w:ilvl w:val="1"/>
                <w:numId w:val="12"/>
              </w:numPr>
              <w:spacing w:before="120" w:after="120" w:line="240" w:lineRule="auto"/>
              <w:ind w:left="1434" w:firstLineChars="0" w:hanging="357"/>
              <w:rPr>
                <w:color w:val="000000" w:themeColor="text1"/>
                <w:sz w:val="20"/>
                <w:szCs w:val="20"/>
                <w:lang w:eastAsia="zh-CN"/>
              </w:rPr>
            </w:pPr>
            <w:r w:rsidRPr="00EB03D7">
              <w:rPr>
                <w:color w:val="000000" w:themeColor="text1"/>
                <w:sz w:val="20"/>
                <w:szCs w:val="20"/>
                <w:lang w:eastAsia="zh-CN"/>
              </w:rPr>
              <w:t xml:space="preserve">P2: The measurement requirements of OFDM based LP-WUR based on LP-SS with or without </w:t>
            </w:r>
            <w:r w:rsidRPr="00EB03D7">
              <w:rPr>
                <w:rFonts w:eastAsia="微软雅黑" w:hint="eastAsia"/>
                <w:sz w:val="20"/>
                <w:szCs w:val="20"/>
              </w:rPr>
              <w:t>overlaid OFDM sequence(s)</w:t>
            </w:r>
            <w:r w:rsidRPr="00EB03D7">
              <w:rPr>
                <w:rFonts w:eastAsia="微软雅黑"/>
                <w:sz w:val="20"/>
                <w:szCs w:val="20"/>
              </w:rPr>
              <w:t xml:space="preserve"> will be the same as that of </w:t>
            </w:r>
            <w:r w:rsidRPr="00EB03D7">
              <w:rPr>
                <w:color w:val="000000" w:themeColor="text1"/>
                <w:sz w:val="20"/>
                <w:szCs w:val="20"/>
                <w:lang w:eastAsia="zh-CN"/>
              </w:rPr>
              <w:t>OOK based LP-WUR based on LP-SS. (Huawei vivo)</w:t>
            </w:r>
          </w:p>
          <w:p w14:paraId="078B3044" w14:textId="77777777" w:rsidR="00EB03D7" w:rsidRPr="00EB03D7" w:rsidRDefault="00EB03D7" w:rsidP="00EB03D7">
            <w:pPr>
              <w:rPr>
                <w:rFonts w:eastAsia="等线"/>
                <w:color w:val="000000"/>
                <w:sz w:val="20"/>
                <w:szCs w:val="20"/>
              </w:rPr>
            </w:pPr>
            <w:r w:rsidRPr="00EB03D7">
              <w:rPr>
                <w:rFonts w:eastAsia="等线" w:hint="eastAsia"/>
                <w:color w:val="000000"/>
                <w:sz w:val="20"/>
                <w:szCs w:val="20"/>
              </w:rPr>
              <w:t>Background</w:t>
            </w:r>
            <w:r w:rsidRPr="00EB03D7">
              <w:rPr>
                <w:rFonts w:eastAsia="等线"/>
                <w:color w:val="000000"/>
                <w:sz w:val="20"/>
                <w:szCs w:val="20"/>
              </w:rPr>
              <w:t xml:space="preserve">: </w:t>
            </w:r>
          </w:p>
          <w:p w14:paraId="01C74A4B" w14:textId="77777777" w:rsidR="00EB03D7" w:rsidRPr="00EB03D7" w:rsidRDefault="00EB03D7" w:rsidP="00EB03D7">
            <w:pPr>
              <w:ind w:firstLine="284"/>
              <w:rPr>
                <w:rFonts w:eastAsia="等线"/>
                <w:color w:val="000000"/>
                <w:sz w:val="20"/>
                <w:szCs w:val="20"/>
              </w:rPr>
            </w:pPr>
            <w:r w:rsidRPr="00EB03D7">
              <w:rPr>
                <w:rFonts w:eastAsia="等线"/>
                <w:color w:val="000000"/>
                <w:sz w:val="20"/>
                <w:szCs w:val="20"/>
              </w:rPr>
              <w:t>RAN4 110bis agreement</w:t>
            </w:r>
          </w:p>
          <w:p w14:paraId="5579CB74" w14:textId="77777777" w:rsidR="00EB03D7" w:rsidRPr="00EB03D7" w:rsidRDefault="00EB03D7" w:rsidP="00EB03D7">
            <w:pPr>
              <w:pStyle w:val="affd"/>
              <w:widowControl/>
              <w:numPr>
                <w:ilvl w:val="1"/>
                <w:numId w:val="12"/>
              </w:numPr>
              <w:spacing w:after="120" w:line="240" w:lineRule="auto"/>
              <w:ind w:left="1440" w:firstLineChars="0"/>
              <w:rPr>
                <w:color w:val="000000"/>
                <w:sz w:val="20"/>
                <w:szCs w:val="20"/>
              </w:rPr>
            </w:pPr>
            <w:r w:rsidRPr="00EB03D7">
              <w:rPr>
                <w:color w:val="000000"/>
                <w:sz w:val="20"/>
                <w:szCs w:val="20"/>
              </w:rPr>
              <w:t>At Rel-19 LP-WUR WI, for LP-WUR measurement, RAN4 specifies measurement requirements for the following:</w:t>
            </w:r>
          </w:p>
          <w:p w14:paraId="3C7F016D" w14:textId="77777777" w:rsidR="00EB03D7" w:rsidRPr="00EB03D7" w:rsidRDefault="00EB03D7" w:rsidP="00EB03D7">
            <w:pPr>
              <w:pStyle w:val="affd"/>
              <w:widowControl/>
              <w:numPr>
                <w:ilvl w:val="2"/>
                <w:numId w:val="12"/>
              </w:numPr>
              <w:spacing w:after="120" w:line="240" w:lineRule="auto"/>
              <w:ind w:firstLineChars="0"/>
              <w:rPr>
                <w:color w:val="000000"/>
                <w:sz w:val="20"/>
                <w:szCs w:val="20"/>
              </w:rPr>
            </w:pPr>
            <w:r w:rsidRPr="00EB03D7">
              <w:rPr>
                <w:color w:val="000000"/>
                <w:sz w:val="20"/>
                <w:szCs w:val="20"/>
              </w:rPr>
              <w:t>Measurement requirements for LP-WUR serving cell measurement based on LP-SS at Idle/Inactive state</w:t>
            </w:r>
          </w:p>
          <w:p w14:paraId="6F668CBC" w14:textId="77777777" w:rsidR="00EB03D7" w:rsidRPr="00EB03D7" w:rsidRDefault="00EB03D7" w:rsidP="00EB03D7">
            <w:pPr>
              <w:pStyle w:val="affd"/>
              <w:widowControl/>
              <w:numPr>
                <w:ilvl w:val="2"/>
                <w:numId w:val="12"/>
              </w:numPr>
              <w:spacing w:after="120" w:line="240" w:lineRule="auto"/>
              <w:ind w:firstLineChars="0"/>
              <w:rPr>
                <w:sz w:val="20"/>
                <w:szCs w:val="20"/>
              </w:rPr>
            </w:pPr>
            <w:r w:rsidRPr="00EB03D7">
              <w:rPr>
                <w:sz w:val="20"/>
                <w:szCs w:val="20"/>
              </w:rPr>
              <w:t>Measurement requirements for LP-WUR serving cell measurement based on existing PSS/SSS at Idle/Inactive state</w:t>
            </w:r>
          </w:p>
          <w:p w14:paraId="4C31F5D7" w14:textId="77777777" w:rsidR="00EB03D7" w:rsidRPr="00EB03D7" w:rsidRDefault="00EB03D7" w:rsidP="00EB03D7">
            <w:pPr>
              <w:pStyle w:val="affd"/>
              <w:widowControl/>
              <w:numPr>
                <w:ilvl w:val="1"/>
                <w:numId w:val="12"/>
              </w:numPr>
              <w:spacing w:after="120" w:line="240" w:lineRule="auto"/>
              <w:ind w:left="1440" w:firstLineChars="0"/>
              <w:rPr>
                <w:color w:val="000000"/>
                <w:sz w:val="20"/>
                <w:szCs w:val="20"/>
              </w:rPr>
            </w:pPr>
            <w:r w:rsidRPr="00EB03D7">
              <w:rPr>
                <w:color w:val="000000"/>
                <w:sz w:val="20"/>
                <w:szCs w:val="20"/>
              </w:rPr>
              <w:t>Other related requirements are FFS</w:t>
            </w:r>
          </w:p>
          <w:p w14:paraId="33B12886" w14:textId="77777777" w:rsidR="00EB03D7" w:rsidRPr="00EB03D7" w:rsidRDefault="00EB03D7" w:rsidP="00EB03D7">
            <w:pPr>
              <w:ind w:firstLine="284"/>
              <w:rPr>
                <w:rFonts w:eastAsia="等线"/>
                <w:color w:val="000000"/>
                <w:sz w:val="20"/>
                <w:szCs w:val="20"/>
              </w:rPr>
            </w:pPr>
            <w:r w:rsidRPr="00EB03D7">
              <w:rPr>
                <w:rFonts w:eastAsia="等线"/>
                <w:color w:val="000000"/>
                <w:sz w:val="20"/>
                <w:szCs w:val="20"/>
              </w:rPr>
              <w:t>RAN1 118bis meeting agreement:</w:t>
            </w:r>
          </w:p>
          <w:p w14:paraId="2E6C7A57" w14:textId="77777777" w:rsidR="00EB03D7" w:rsidRPr="00EB03D7" w:rsidRDefault="00EB03D7" w:rsidP="00EB03D7">
            <w:pPr>
              <w:overflowPunct w:val="0"/>
              <w:autoSpaceDE w:val="0"/>
              <w:autoSpaceDN w:val="0"/>
              <w:adjustRightInd w:val="0"/>
              <w:ind w:left="568"/>
              <w:contextualSpacing/>
              <w:textAlignment w:val="baseline"/>
              <w:rPr>
                <w:rFonts w:eastAsia="微软雅黑"/>
                <w:sz w:val="20"/>
                <w:szCs w:val="20"/>
              </w:rPr>
            </w:pPr>
            <w:r w:rsidRPr="00EB03D7">
              <w:rPr>
                <w:rFonts w:eastAsia="微软雅黑" w:hint="eastAsia"/>
                <w:sz w:val="20"/>
                <w:szCs w:val="20"/>
              </w:rPr>
              <w:t>Support overlaid OFDM sequence(s) for LP-SS:</w:t>
            </w:r>
          </w:p>
          <w:p w14:paraId="129E3765" w14:textId="77777777" w:rsidR="00EB03D7" w:rsidRPr="00EB03D7" w:rsidRDefault="00EB03D7" w:rsidP="00EB03D7">
            <w:pPr>
              <w:numPr>
                <w:ilvl w:val="0"/>
                <w:numId w:val="19"/>
              </w:numPr>
              <w:overflowPunct w:val="0"/>
              <w:autoSpaceDE w:val="0"/>
              <w:autoSpaceDN w:val="0"/>
              <w:adjustRightInd w:val="0"/>
              <w:spacing w:after="0"/>
              <w:ind w:left="1282" w:hanging="357"/>
              <w:contextualSpacing/>
              <w:jc w:val="both"/>
              <w:textAlignment w:val="baseline"/>
              <w:rPr>
                <w:rFonts w:eastAsia="微软雅黑"/>
                <w:color w:val="000000"/>
                <w:sz w:val="20"/>
                <w:szCs w:val="20"/>
              </w:rPr>
            </w:pPr>
            <w:r w:rsidRPr="00EB03D7">
              <w:rPr>
                <w:rFonts w:eastAsia="微软雅黑"/>
                <w:color w:val="000000"/>
                <w:sz w:val="20"/>
                <w:szCs w:val="20"/>
              </w:rPr>
              <w:t>LP-SS reuse</w:t>
            </w:r>
            <w:r w:rsidRPr="00EB03D7">
              <w:rPr>
                <w:rFonts w:eastAsia="微软雅黑" w:hint="eastAsia"/>
                <w:color w:val="000000"/>
                <w:sz w:val="20"/>
                <w:szCs w:val="20"/>
              </w:rPr>
              <w:t>s</w:t>
            </w:r>
            <w:r w:rsidRPr="00EB03D7">
              <w:rPr>
                <w:rFonts w:eastAsia="微软雅黑"/>
                <w:color w:val="000000"/>
                <w:sz w:val="20"/>
                <w:szCs w:val="20"/>
              </w:rPr>
              <w:t xml:space="preserve"> the overlaid OFDM sequence</w:t>
            </w:r>
            <w:r w:rsidRPr="00EB03D7">
              <w:rPr>
                <w:rFonts w:eastAsia="微软雅黑" w:hint="eastAsia"/>
                <w:color w:val="000000"/>
                <w:sz w:val="20"/>
                <w:szCs w:val="20"/>
              </w:rPr>
              <w:t>(s) specified</w:t>
            </w:r>
            <w:r w:rsidRPr="00EB03D7">
              <w:rPr>
                <w:rFonts w:eastAsia="微软雅黑"/>
                <w:color w:val="000000"/>
                <w:sz w:val="20"/>
                <w:szCs w:val="20"/>
              </w:rPr>
              <w:t xml:space="preserve"> for LP-WUS</w:t>
            </w:r>
            <w:r w:rsidRPr="00EB03D7">
              <w:rPr>
                <w:rFonts w:eastAsia="微软雅黑" w:hint="eastAsia"/>
                <w:color w:val="000000"/>
                <w:sz w:val="20"/>
                <w:szCs w:val="20"/>
              </w:rPr>
              <w:t>.</w:t>
            </w:r>
            <w:r w:rsidRPr="00EB03D7">
              <w:rPr>
                <w:rFonts w:eastAsia="微软雅黑"/>
                <w:color w:val="000000"/>
                <w:sz w:val="20"/>
                <w:szCs w:val="20"/>
              </w:rPr>
              <w:t xml:space="preserve"> The design on overlaid OFDM sequence(s) specified for LP-WUS </w:t>
            </w:r>
            <w:r w:rsidRPr="00EB03D7">
              <w:rPr>
                <w:rFonts w:eastAsia="微软雅黑" w:hint="eastAsia"/>
                <w:color w:val="000000"/>
                <w:sz w:val="20"/>
                <w:szCs w:val="20"/>
              </w:rPr>
              <w:t>doesn</w:t>
            </w:r>
            <w:r w:rsidRPr="00EB03D7">
              <w:rPr>
                <w:rFonts w:eastAsia="微软雅黑"/>
                <w:color w:val="000000"/>
                <w:sz w:val="20"/>
                <w:szCs w:val="20"/>
              </w:rPr>
              <w:t>’</w:t>
            </w:r>
            <w:r w:rsidRPr="00EB03D7">
              <w:rPr>
                <w:rFonts w:eastAsia="微软雅黑" w:hint="eastAsia"/>
                <w:color w:val="000000"/>
                <w:sz w:val="20"/>
                <w:szCs w:val="20"/>
              </w:rPr>
              <w:t>t</w:t>
            </w:r>
            <w:r w:rsidRPr="00EB03D7">
              <w:rPr>
                <w:rFonts w:eastAsia="微软雅黑"/>
                <w:color w:val="000000"/>
                <w:sz w:val="20"/>
                <w:szCs w:val="20"/>
              </w:rPr>
              <w:t xml:space="preserve"> target for sync and RRM measurement performance based on overlaid OFDM sequence for LP-SS.</w:t>
            </w:r>
          </w:p>
          <w:p w14:paraId="5ABFE4B9" w14:textId="77777777" w:rsidR="00EB03D7" w:rsidRPr="00EB03D7" w:rsidRDefault="00EB03D7" w:rsidP="00EB03D7">
            <w:pPr>
              <w:numPr>
                <w:ilvl w:val="0"/>
                <w:numId w:val="19"/>
              </w:numPr>
              <w:overflowPunct w:val="0"/>
              <w:autoSpaceDE w:val="0"/>
              <w:autoSpaceDN w:val="0"/>
              <w:adjustRightInd w:val="0"/>
              <w:spacing w:after="0"/>
              <w:ind w:left="1282" w:hanging="357"/>
              <w:contextualSpacing/>
              <w:jc w:val="both"/>
              <w:textAlignment w:val="baseline"/>
              <w:rPr>
                <w:rFonts w:eastAsia="微软雅黑"/>
                <w:sz w:val="20"/>
                <w:szCs w:val="20"/>
              </w:rPr>
            </w:pPr>
            <w:r w:rsidRPr="00EB03D7">
              <w:rPr>
                <w:rFonts w:eastAsia="微软雅黑"/>
                <w:sz w:val="20"/>
                <w:szCs w:val="20"/>
              </w:rPr>
              <w:t>W</w:t>
            </w:r>
            <w:r w:rsidRPr="00EB03D7">
              <w:rPr>
                <w:rFonts w:eastAsia="微软雅黑" w:hint="eastAsia"/>
                <w:sz w:val="20"/>
                <w:szCs w:val="20"/>
              </w:rPr>
              <w:t xml:space="preserve">hether to </w:t>
            </w:r>
            <w:r w:rsidRPr="00EB03D7">
              <w:rPr>
                <w:rFonts w:eastAsia="微软雅黑"/>
                <w:sz w:val="20"/>
                <w:szCs w:val="20"/>
              </w:rPr>
              <w:t xml:space="preserve">transmit LP-SS </w:t>
            </w:r>
            <w:r w:rsidRPr="00EB03D7">
              <w:rPr>
                <w:rFonts w:eastAsia="微软雅黑" w:hint="eastAsia"/>
                <w:sz w:val="20"/>
                <w:szCs w:val="20"/>
              </w:rPr>
              <w:t xml:space="preserve">by </w:t>
            </w:r>
            <w:r w:rsidRPr="00EB03D7">
              <w:rPr>
                <w:rFonts w:eastAsia="微软雅黑"/>
                <w:sz w:val="20"/>
                <w:szCs w:val="20"/>
              </w:rPr>
              <w:t xml:space="preserve">using a </w:t>
            </w:r>
            <w:r w:rsidRPr="00EB03D7">
              <w:rPr>
                <w:rFonts w:eastAsia="微软雅黑" w:hint="eastAsia"/>
                <w:sz w:val="20"/>
                <w:szCs w:val="20"/>
              </w:rPr>
              <w:t>specified</w:t>
            </w:r>
            <w:r w:rsidRPr="00EB03D7">
              <w:rPr>
                <w:rFonts w:eastAsia="微软雅黑"/>
                <w:sz w:val="20"/>
                <w:szCs w:val="20"/>
              </w:rPr>
              <w:t xml:space="preserve"> overlaid OFDM sequence</w:t>
            </w:r>
            <w:r w:rsidRPr="00EB03D7">
              <w:rPr>
                <w:rFonts w:eastAsia="微软雅黑" w:hint="eastAsia"/>
                <w:sz w:val="20"/>
                <w:szCs w:val="20"/>
              </w:rPr>
              <w:t xml:space="preserve"> is configurable.</w:t>
            </w:r>
          </w:p>
          <w:p w14:paraId="0EB66E8B" w14:textId="77777777" w:rsidR="00EB03D7" w:rsidRPr="00EB03D7" w:rsidRDefault="00EB03D7" w:rsidP="00EB03D7">
            <w:pPr>
              <w:numPr>
                <w:ilvl w:val="1"/>
                <w:numId w:val="19"/>
              </w:numPr>
              <w:overflowPunct w:val="0"/>
              <w:autoSpaceDE w:val="0"/>
              <w:autoSpaceDN w:val="0"/>
              <w:adjustRightInd w:val="0"/>
              <w:spacing w:after="0"/>
              <w:ind w:left="2008"/>
              <w:contextualSpacing/>
              <w:jc w:val="both"/>
              <w:textAlignment w:val="baseline"/>
              <w:rPr>
                <w:rFonts w:eastAsia="微软雅黑"/>
                <w:sz w:val="20"/>
                <w:szCs w:val="20"/>
              </w:rPr>
            </w:pPr>
            <w:r w:rsidRPr="00EB03D7">
              <w:rPr>
                <w:rFonts w:eastAsia="微软雅黑"/>
                <w:sz w:val="20"/>
                <w:szCs w:val="20"/>
              </w:rPr>
              <w:t>Applicable at least for OOK-1 and FFS for OOK-4</w:t>
            </w:r>
          </w:p>
          <w:p w14:paraId="07BB7C1A" w14:textId="77777777" w:rsidR="00EB03D7" w:rsidRPr="00EB03D7" w:rsidRDefault="00EB03D7" w:rsidP="00EB03D7">
            <w:pPr>
              <w:numPr>
                <w:ilvl w:val="0"/>
                <w:numId w:val="19"/>
              </w:numPr>
              <w:overflowPunct w:val="0"/>
              <w:autoSpaceDE w:val="0"/>
              <w:autoSpaceDN w:val="0"/>
              <w:adjustRightInd w:val="0"/>
              <w:ind w:left="1288"/>
              <w:contextualSpacing/>
              <w:jc w:val="both"/>
              <w:textAlignment w:val="baseline"/>
              <w:rPr>
                <w:rFonts w:eastAsia="微软雅黑"/>
                <w:sz w:val="20"/>
                <w:szCs w:val="20"/>
              </w:rPr>
            </w:pPr>
            <w:r w:rsidRPr="00EB03D7">
              <w:rPr>
                <w:rFonts w:eastAsia="微软雅黑" w:hint="eastAsia"/>
                <w:sz w:val="20"/>
                <w:szCs w:val="20"/>
              </w:rPr>
              <w:t xml:space="preserve">From RAN1 perspective, </w:t>
            </w:r>
            <w:r w:rsidRPr="00EB03D7">
              <w:rPr>
                <w:rFonts w:eastAsia="微软雅黑"/>
                <w:sz w:val="20"/>
                <w:szCs w:val="20"/>
              </w:rPr>
              <w:t>it is not intended to introduce new RAN4 requirements specific to overlaid sequences</w:t>
            </w:r>
          </w:p>
          <w:p w14:paraId="3E94AE5D" w14:textId="77777777" w:rsidR="00EB03D7" w:rsidRPr="00EB03D7" w:rsidRDefault="00EB03D7" w:rsidP="00EB03D7">
            <w:pPr>
              <w:spacing w:before="120" w:after="0"/>
              <w:rPr>
                <w:rFonts w:eastAsiaTheme="minorEastAsia"/>
                <w:i/>
                <w:color w:val="000000" w:themeColor="text1"/>
                <w:sz w:val="20"/>
                <w:szCs w:val="20"/>
              </w:rPr>
            </w:pPr>
            <w:r w:rsidRPr="00EB03D7">
              <w:rPr>
                <w:rFonts w:eastAsiaTheme="minorEastAsia"/>
                <w:i/>
                <w:color w:val="000000" w:themeColor="text1"/>
                <w:sz w:val="20"/>
                <w:szCs w:val="20"/>
              </w:rPr>
              <w:t>Recommendations:</w:t>
            </w:r>
          </w:p>
          <w:p w14:paraId="527D557A" w14:textId="68F1F31C" w:rsidR="006D2275" w:rsidRPr="00EB03D7" w:rsidRDefault="00EB03D7" w:rsidP="00EB03D7">
            <w:pPr>
              <w:spacing w:after="120"/>
              <w:rPr>
                <w:rFonts w:eastAsiaTheme="minorEastAsia"/>
                <w:i/>
                <w:color w:val="000000" w:themeColor="text1"/>
                <w:sz w:val="20"/>
                <w:szCs w:val="20"/>
              </w:rPr>
            </w:pPr>
            <w:r w:rsidRPr="00EB03D7">
              <w:rPr>
                <w:rFonts w:eastAsiaTheme="minorEastAsia"/>
                <w:i/>
                <w:color w:val="000000" w:themeColor="text1"/>
                <w:sz w:val="20"/>
                <w:szCs w:val="20"/>
              </w:rPr>
              <w:t>May need further check RAN1’s understanding on “not intended to introduce new RAN4 requirements specific to overlaid sequences”</w:t>
            </w:r>
          </w:p>
        </w:tc>
      </w:tr>
    </w:tbl>
    <w:p w14:paraId="4E3D6F0C" w14:textId="77777777" w:rsidR="006D2275" w:rsidRDefault="006D2275" w:rsidP="006D2275">
      <w:pPr>
        <w:spacing w:after="120"/>
        <w:rPr>
          <w:rFonts w:eastAsiaTheme="minorEastAsia"/>
          <w:sz w:val="22"/>
          <w:szCs w:val="22"/>
        </w:rPr>
      </w:pPr>
    </w:p>
    <w:p w14:paraId="25D9EB43" w14:textId="15E6346D" w:rsidR="006D2275" w:rsidRDefault="0053613B" w:rsidP="00A143D5">
      <w:pPr>
        <w:spacing w:after="120"/>
        <w:rPr>
          <w:rFonts w:eastAsiaTheme="minorEastAsia"/>
          <w:sz w:val="22"/>
          <w:szCs w:val="22"/>
        </w:rPr>
      </w:pPr>
      <w:r>
        <w:rPr>
          <w:rFonts w:eastAsiaTheme="minorEastAsia"/>
          <w:sz w:val="22"/>
          <w:szCs w:val="22"/>
        </w:rPr>
        <w:t xml:space="preserve">It was agreed to support </w:t>
      </w:r>
      <w:r w:rsidRPr="0053613B">
        <w:rPr>
          <w:rFonts w:eastAsiaTheme="minorEastAsia"/>
          <w:sz w:val="22"/>
          <w:szCs w:val="22"/>
        </w:rPr>
        <w:t>overlaid OFDM sequence(s) for LP-SS</w:t>
      </w:r>
      <w:r>
        <w:rPr>
          <w:rFonts w:eastAsiaTheme="minorEastAsia"/>
          <w:sz w:val="22"/>
          <w:szCs w:val="22"/>
        </w:rPr>
        <w:t xml:space="preserve"> in </w:t>
      </w:r>
      <w:r w:rsidRPr="0053613B">
        <w:rPr>
          <w:rFonts w:eastAsiaTheme="minorEastAsia"/>
          <w:sz w:val="22"/>
          <w:szCs w:val="22"/>
        </w:rPr>
        <w:t>RAN1#118bis</w:t>
      </w:r>
      <w:r>
        <w:rPr>
          <w:rFonts w:eastAsiaTheme="minorEastAsia"/>
          <w:sz w:val="22"/>
          <w:szCs w:val="22"/>
        </w:rPr>
        <w:t xml:space="preserve"> meeting, and </w:t>
      </w:r>
      <w:r w:rsidR="00AD1806">
        <w:rPr>
          <w:rFonts w:eastAsiaTheme="minorEastAsia"/>
          <w:sz w:val="22"/>
          <w:szCs w:val="22"/>
        </w:rPr>
        <w:t>f</w:t>
      </w:r>
      <w:r w:rsidR="00AD1806" w:rsidRPr="00AD1806">
        <w:rPr>
          <w:rFonts w:eastAsiaTheme="minorEastAsia"/>
          <w:sz w:val="22"/>
          <w:szCs w:val="22"/>
        </w:rPr>
        <w:t>rom RAN1 perspective, it is not intended to introduce new RAN4 requirements specific to overlaid sequences</w:t>
      </w:r>
      <w:r w:rsidR="00760630">
        <w:rPr>
          <w:rFonts w:eastAsiaTheme="minorEastAsia"/>
          <w:sz w:val="22"/>
          <w:szCs w:val="22"/>
        </w:rPr>
        <w:t xml:space="preserve">. Therefore, </w:t>
      </w:r>
      <w:r w:rsidR="00C61CD3">
        <w:rPr>
          <w:rFonts w:eastAsiaTheme="minorEastAsia"/>
          <w:sz w:val="22"/>
          <w:szCs w:val="22"/>
        </w:rPr>
        <w:t xml:space="preserve">it’s preferred not to </w:t>
      </w:r>
      <w:r w:rsidR="00C61CD3" w:rsidRPr="00C61CD3">
        <w:rPr>
          <w:rFonts w:eastAsiaTheme="minorEastAsia"/>
          <w:sz w:val="22"/>
          <w:szCs w:val="22"/>
        </w:rPr>
        <w:t>define requirements for OFDM-based LR serving cell measurement based on LP-SS</w:t>
      </w:r>
      <w:r w:rsidR="0006325D">
        <w:rPr>
          <w:rFonts w:eastAsiaTheme="minorEastAsia"/>
          <w:sz w:val="22"/>
          <w:szCs w:val="22"/>
        </w:rPr>
        <w:t xml:space="preserve">. </w:t>
      </w:r>
      <w:r w:rsidR="0006325D" w:rsidRPr="0006325D">
        <w:rPr>
          <w:rFonts w:eastAsiaTheme="minorEastAsia"/>
          <w:sz w:val="22"/>
          <w:szCs w:val="22"/>
        </w:rPr>
        <w:t>RAN4 defines measurement requirements for the following</w:t>
      </w:r>
      <w:r w:rsidR="0006325D">
        <w:rPr>
          <w:rFonts w:eastAsiaTheme="minorEastAsia"/>
          <w:sz w:val="22"/>
          <w:szCs w:val="22"/>
        </w:rPr>
        <w:t>:</w:t>
      </w:r>
    </w:p>
    <w:p w14:paraId="156EFF32" w14:textId="440234E1" w:rsidR="0006325D" w:rsidRPr="0006325D" w:rsidRDefault="0006325D" w:rsidP="00A143D5">
      <w:pPr>
        <w:pStyle w:val="affd"/>
        <w:numPr>
          <w:ilvl w:val="0"/>
          <w:numId w:val="27"/>
        </w:numPr>
        <w:spacing w:after="120" w:line="240" w:lineRule="auto"/>
        <w:ind w:firstLineChars="0"/>
        <w:rPr>
          <w:rFonts w:eastAsiaTheme="minorEastAsia"/>
          <w:sz w:val="22"/>
          <w:szCs w:val="22"/>
        </w:rPr>
      </w:pPr>
      <w:r w:rsidRPr="0006325D">
        <w:rPr>
          <w:rFonts w:eastAsiaTheme="minorEastAsia"/>
          <w:sz w:val="22"/>
          <w:szCs w:val="22"/>
        </w:rPr>
        <w:t xml:space="preserve">Measurement requirements for OOK-based LP-WUR serving cell measurement based on LP-SS at </w:t>
      </w:r>
      <w:r w:rsidRPr="0006325D">
        <w:rPr>
          <w:rFonts w:eastAsiaTheme="minorEastAsia"/>
          <w:sz w:val="22"/>
          <w:szCs w:val="22"/>
        </w:rPr>
        <w:lastRenderedPageBreak/>
        <w:t xml:space="preserve">Idle/Inactive state; </w:t>
      </w:r>
    </w:p>
    <w:p w14:paraId="3B75FEE8" w14:textId="65791CED" w:rsidR="0006325D" w:rsidRPr="0006325D" w:rsidRDefault="0006325D" w:rsidP="00A143D5">
      <w:pPr>
        <w:pStyle w:val="affd"/>
        <w:numPr>
          <w:ilvl w:val="0"/>
          <w:numId w:val="27"/>
        </w:numPr>
        <w:spacing w:after="120" w:line="240" w:lineRule="auto"/>
        <w:ind w:firstLineChars="0"/>
        <w:rPr>
          <w:rFonts w:eastAsiaTheme="minorEastAsia"/>
          <w:sz w:val="22"/>
          <w:szCs w:val="22"/>
        </w:rPr>
      </w:pPr>
      <w:r w:rsidRPr="0006325D">
        <w:rPr>
          <w:rFonts w:eastAsiaTheme="minorEastAsia"/>
          <w:sz w:val="22"/>
          <w:szCs w:val="22"/>
        </w:rPr>
        <w:t>Measurement requirements for OFDM-based LP-WUR serving cell measurement based on existing PSS/SSS at Idle/Inactive state</w:t>
      </w:r>
    </w:p>
    <w:p w14:paraId="2A8F215F" w14:textId="6794B182" w:rsidR="00965B53" w:rsidRPr="00965B53" w:rsidRDefault="006D2275" w:rsidP="00A143D5">
      <w:pPr>
        <w:spacing w:after="120"/>
        <w:rPr>
          <w:rFonts w:eastAsiaTheme="minorEastAsia"/>
          <w:b/>
          <w:sz w:val="22"/>
          <w:szCs w:val="22"/>
        </w:rPr>
      </w:pPr>
      <w:r>
        <w:rPr>
          <w:rFonts w:eastAsiaTheme="minorEastAsia"/>
          <w:b/>
          <w:sz w:val="22"/>
          <w:szCs w:val="22"/>
        </w:rPr>
        <w:t xml:space="preserve">Proposal </w:t>
      </w:r>
      <w:r w:rsidR="00366649">
        <w:rPr>
          <w:rFonts w:eastAsiaTheme="minorEastAsia"/>
          <w:b/>
          <w:sz w:val="22"/>
          <w:szCs w:val="22"/>
        </w:rPr>
        <w:t>2</w:t>
      </w:r>
      <w:r w:rsidR="00965B53">
        <w:rPr>
          <w:rFonts w:eastAsiaTheme="minorEastAsia"/>
          <w:b/>
          <w:sz w:val="22"/>
          <w:szCs w:val="22"/>
        </w:rPr>
        <w:t xml:space="preserve">: </w:t>
      </w:r>
      <w:r w:rsidR="00965B53" w:rsidRPr="00965B53">
        <w:rPr>
          <w:rFonts w:eastAsiaTheme="minorEastAsia"/>
          <w:b/>
          <w:sz w:val="22"/>
          <w:szCs w:val="22"/>
        </w:rPr>
        <w:t xml:space="preserve">Do not define requirements for OFDM-based LR serving cell measurement based on LP-SS; RAN4 defines measurement requirements for the following: </w:t>
      </w:r>
    </w:p>
    <w:p w14:paraId="50000111" w14:textId="6A402297" w:rsidR="00965B53" w:rsidRPr="00965B53" w:rsidRDefault="00965B53" w:rsidP="00A143D5">
      <w:pPr>
        <w:pStyle w:val="affd"/>
        <w:numPr>
          <w:ilvl w:val="0"/>
          <w:numId w:val="28"/>
        </w:numPr>
        <w:spacing w:after="120" w:line="240" w:lineRule="auto"/>
        <w:ind w:firstLineChars="0"/>
        <w:rPr>
          <w:rFonts w:eastAsiaTheme="minorEastAsia"/>
          <w:b/>
          <w:sz w:val="22"/>
          <w:szCs w:val="22"/>
        </w:rPr>
      </w:pPr>
      <w:r w:rsidRPr="00965B53">
        <w:rPr>
          <w:rFonts w:eastAsiaTheme="minorEastAsia"/>
          <w:b/>
          <w:sz w:val="22"/>
          <w:szCs w:val="22"/>
        </w:rPr>
        <w:t xml:space="preserve">Measurement requirements for OOK-based LP-WUR serving cell measurement based on LP-SS at Idle/Inactive state; </w:t>
      </w:r>
    </w:p>
    <w:p w14:paraId="34234341" w14:textId="17A3DB85" w:rsidR="006D2275" w:rsidRPr="00965B53" w:rsidRDefault="00965B53" w:rsidP="00A143D5">
      <w:pPr>
        <w:pStyle w:val="affd"/>
        <w:numPr>
          <w:ilvl w:val="0"/>
          <w:numId w:val="28"/>
        </w:numPr>
        <w:spacing w:after="120" w:line="240" w:lineRule="auto"/>
        <w:ind w:firstLineChars="0"/>
        <w:rPr>
          <w:rFonts w:eastAsiaTheme="minorEastAsia"/>
          <w:b/>
          <w:sz w:val="22"/>
          <w:szCs w:val="22"/>
        </w:rPr>
      </w:pPr>
      <w:r w:rsidRPr="00965B53">
        <w:rPr>
          <w:rFonts w:eastAsiaTheme="minorEastAsia"/>
          <w:b/>
          <w:sz w:val="22"/>
          <w:szCs w:val="22"/>
        </w:rPr>
        <w:t>Measurement requirements for OFDM-based LP-WUR serving cell measurement based on existing PSS/SSS at Idle/Inactive state.</w:t>
      </w:r>
    </w:p>
    <w:p w14:paraId="4A0C8C99" w14:textId="77777777" w:rsidR="00AD363D" w:rsidRDefault="00AD363D" w:rsidP="006D2275">
      <w:pPr>
        <w:spacing w:after="120"/>
        <w:rPr>
          <w:rFonts w:eastAsiaTheme="minorEastAsia"/>
          <w:b/>
          <w:sz w:val="22"/>
          <w:szCs w:val="22"/>
        </w:rPr>
      </w:pPr>
    </w:p>
    <w:p w14:paraId="20A20019" w14:textId="77777777" w:rsidR="00AD363D" w:rsidRPr="008121FC" w:rsidRDefault="00AD363D" w:rsidP="00AD363D">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AD363D" w:rsidRPr="00076119" w14:paraId="1B72FB87" w14:textId="77777777" w:rsidTr="009D5D07">
        <w:trPr>
          <w:jc w:val="center"/>
        </w:trPr>
        <w:tc>
          <w:tcPr>
            <w:tcW w:w="9629" w:type="dxa"/>
          </w:tcPr>
          <w:p w14:paraId="60651FF1" w14:textId="77777777" w:rsidR="00076119" w:rsidRPr="00076119" w:rsidRDefault="00076119" w:rsidP="00076119">
            <w:pPr>
              <w:rPr>
                <w:b/>
                <w:color w:val="000000" w:themeColor="text1"/>
                <w:sz w:val="20"/>
                <w:szCs w:val="20"/>
                <w:u w:val="single"/>
                <w:lang w:eastAsia="ko-KR"/>
              </w:rPr>
            </w:pPr>
            <w:r w:rsidRPr="00076119">
              <w:rPr>
                <w:b/>
                <w:color w:val="000000" w:themeColor="text1"/>
                <w:sz w:val="20"/>
                <w:szCs w:val="20"/>
                <w:u w:val="single"/>
                <w:lang w:eastAsia="ko-KR"/>
              </w:rPr>
              <w:t>Issue 1-1-</w:t>
            </w:r>
            <w:r w:rsidRPr="00076119">
              <w:rPr>
                <w:b/>
                <w:color w:val="000000" w:themeColor="text1"/>
                <w:sz w:val="20"/>
                <w:szCs w:val="20"/>
                <w:u w:val="single"/>
              </w:rPr>
              <w:t>10</w:t>
            </w:r>
            <w:r w:rsidRPr="00076119">
              <w:rPr>
                <w:b/>
                <w:color w:val="000000" w:themeColor="text1"/>
                <w:sz w:val="20"/>
                <w:szCs w:val="20"/>
                <w:u w:val="single"/>
                <w:lang w:eastAsia="ko-KR"/>
              </w:rPr>
              <w:t xml:space="preserve">: </w:t>
            </w:r>
            <w:r w:rsidRPr="00076119">
              <w:rPr>
                <w:rFonts w:hint="eastAsia"/>
                <w:b/>
                <w:color w:val="000000" w:themeColor="text1"/>
                <w:sz w:val="20"/>
                <w:szCs w:val="20"/>
                <w:u w:val="single"/>
              </w:rPr>
              <w:t>Considerations on higher priority frequency layer</w:t>
            </w:r>
            <w:r w:rsidRPr="00076119">
              <w:rPr>
                <w:b/>
                <w:color w:val="000000" w:themeColor="text1"/>
                <w:sz w:val="20"/>
                <w:szCs w:val="20"/>
                <w:u w:val="single"/>
                <w:lang w:eastAsia="ko-KR"/>
              </w:rPr>
              <w:t xml:space="preserve"> </w:t>
            </w:r>
          </w:p>
          <w:p w14:paraId="22873EBD" w14:textId="77777777" w:rsidR="00076119" w:rsidRPr="00076119" w:rsidRDefault="00076119" w:rsidP="00076119">
            <w:pPr>
              <w:pStyle w:val="affd"/>
              <w:widowControl/>
              <w:numPr>
                <w:ilvl w:val="0"/>
                <w:numId w:val="12"/>
              </w:numPr>
              <w:spacing w:after="120" w:line="240" w:lineRule="auto"/>
              <w:ind w:left="720" w:firstLineChars="0"/>
              <w:rPr>
                <w:color w:val="000000" w:themeColor="text1"/>
                <w:sz w:val="20"/>
                <w:szCs w:val="20"/>
                <w:lang w:eastAsia="zh-CN"/>
              </w:rPr>
            </w:pPr>
            <w:r w:rsidRPr="00076119">
              <w:rPr>
                <w:color w:val="000000" w:themeColor="text1"/>
                <w:sz w:val="20"/>
                <w:szCs w:val="20"/>
                <w:lang w:eastAsia="zh-CN"/>
              </w:rPr>
              <w:t xml:space="preserve">Proposals </w:t>
            </w:r>
          </w:p>
          <w:p w14:paraId="397E9880" w14:textId="77777777" w:rsidR="00076119" w:rsidRPr="00076119" w:rsidRDefault="00076119" w:rsidP="00076119">
            <w:pPr>
              <w:pStyle w:val="affd"/>
              <w:widowControl/>
              <w:numPr>
                <w:ilvl w:val="1"/>
                <w:numId w:val="12"/>
              </w:numPr>
              <w:spacing w:after="120" w:line="240" w:lineRule="auto"/>
              <w:ind w:left="1440" w:firstLineChars="0"/>
              <w:rPr>
                <w:color w:val="000000" w:themeColor="text1"/>
                <w:sz w:val="20"/>
                <w:szCs w:val="20"/>
                <w:lang w:eastAsia="zh-CN"/>
              </w:rPr>
            </w:pPr>
            <w:r w:rsidRPr="00076119">
              <w:rPr>
                <w:color w:val="000000" w:themeColor="text1"/>
                <w:sz w:val="20"/>
                <w:szCs w:val="20"/>
                <w:lang w:eastAsia="zh-CN"/>
              </w:rPr>
              <w:t xml:space="preserve">P1: </w:t>
            </w:r>
            <w:r w:rsidRPr="00076119">
              <w:rPr>
                <w:rFonts w:eastAsiaTheme="minorEastAsia"/>
                <w:bCs/>
                <w:color w:val="000000"/>
                <w:sz w:val="20"/>
                <w:szCs w:val="20"/>
                <w:lang w:val="en-US" w:eastAsia="zh-CN"/>
              </w:rPr>
              <w:t>Support relaxed higher priority frequency layer search</w:t>
            </w:r>
            <w:r w:rsidRPr="00076119">
              <w:rPr>
                <w:color w:val="000000" w:themeColor="text1"/>
                <w:sz w:val="20"/>
                <w:szCs w:val="20"/>
                <w:lang w:eastAsia="zh-CN"/>
              </w:rPr>
              <w:t xml:space="preserve"> (xiaomi CMCC CT ZTE vivo Ericsson)</w:t>
            </w:r>
          </w:p>
          <w:p w14:paraId="48AD370C" w14:textId="77777777" w:rsidR="00076119" w:rsidRPr="00076119" w:rsidRDefault="00076119" w:rsidP="00076119">
            <w:pPr>
              <w:pStyle w:val="affd"/>
              <w:widowControl/>
              <w:numPr>
                <w:ilvl w:val="1"/>
                <w:numId w:val="12"/>
              </w:numPr>
              <w:spacing w:after="120" w:line="240" w:lineRule="auto"/>
              <w:ind w:firstLineChars="0"/>
              <w:rPr>
                <w:color w:val="000000" w:themeColor="text1"/>
                <w:sz w:val="20"/>
                <w:szCs w:val="20"/>
                <w:lang w:eastAsia="zh-CN"/>
              </w:rPr>
            </w:pPr>
            <w:r w:rsidRPr="00076119">
              <w:rPr>
                <w:color w:val="000000" w:themeColor="text1"/>
                <w:sz w:val="20"/>
                <w:szCs w:val="20"/>
                <w:lang w:eastAsia="zh-CN"/>
              </w:rPr>
              <w:t>P1-1 (CMCC)</w:t>
            </w:r>
          </w:p>
          <w:p w14:paraId="3825AB51" w14:textId="77777777" w:rsidR="00076119" w:rsidRPr="00076119" w:rsidRDefault="00076119" w:rsidP="00076119">
            <w:pPr>
              <w:pStyle w:val="affd"/>
              <w:widowControl/>
              <w:numPr>
                <w:ilvl w:val="2"/>
                <w:numId w:val="12"/>
              </w:numPr>
              <w:spacing w:after="120" w:line="240" w:lineRule="auto"/>
              <w:ind w:firstLineChars="0"/>
              <w:rPr>
                <w:color w:val="000000" w:themeColor="text1"/>
                <w:sz w:val="20"/>
                <w:szCs w:val="20"/>
                <w:lang w:eastAsia="zh-CN"/>
              </w:rPr>
            </w:pPr>
            <w:r w:rsidRPr="00076119">
              <w:rPr>
                <w:rFonts w:hint="eastAsia"/>
                <w:color w:val="000000" w:themeColor="text1"/>
                <w:sz w:val="20"/>
                <w:szCs w:val="20"/>
                <w:lang w:eastAsia="zh-CN"/>
              </w:rPr>
              <w:t>When fulling offloading case happens (Case#1), the relaxed higher priority layer measurement requirement can be applied, i.e., per higher priority layer within 1h</w:t>
            </w:r>
          </w:p>
          <w:p w14:paraId="182A01BE" w14:textId="77777777" w:rsidR="00076119" w:rsidRPr="00076119" w:rsidRDefault="00076119" w:rsidP="00076119">
            <w:pPr>
              <w:pStyle w:val="affd"/>
              <w:widowControl/>
              <w:numPr>
                <w:ilvl w:val="2"/>
                <w:numId w:val="12"/>
              </w:numPr>
              <w:spacing w:after="120" w:line="240" w:lineRule="auto"/>
              <w:ind w:firstLineChars="0"/>
              <w:rPr>
                <w:color w:val="000000" w:themeColor="text1"/>
                <w:sz w:val="20"/>
                <w:szCs w:val="20"/>
                <w:lang w:eastAsia="zh-CN"/>
              </w:rPr>
            </w:pPr>
            <w:r w:rsidRPr="00076119">
              <w:rPr>
                <w:rFonts w:hint="eastAsia"/>
                <w:color w:val="000000" w:themeColor="text1"/>
                <w:sz w:val="20"/>
                <w:szCs w:val="20"/>
                <w:lang w:eastAsia="zh-CN"/>
              </w:rPr>
              <w:t>When partial offloading case happens (Case#3), open to further discuss which higher priority layer measurement requirement should be applied</w:t>
            </w:r>
          </w:p>
          <w:p w14:paraId="1E919C29" w14:textId="77777777" w:rsidR="00076119" w:rsidRPr="00076119" w:rsidRDefault="00076119" w:rsidP="00076119">
            <w:pPr>
              <w:pStyle w:val="affd"/>
              <w:widowControl/>
              <w:numPr>
                <w:ilvl w:val="1"/>
                <w:numId w:val="12"/>
              </w:numPr>
              <w:spacing w:after="120" w:line="240" w:lineRule="auto"/>
              <w:ind w:firstLineChars="0"/>
              <w:rPr>
                <w:color w:val="000000" w:themeColor="text1"/>
                <w:sz w:val="20"/>
                <w:szCs w:val="20"/>
                <w:lang w:eastAsia="zh-CN"/>
              </w:rPr>
            </w:pPr>
            <w:r w:rsidRPr="00076119">
              <w:rPr>
                <w:color w:val="000000" w:themeColor="text1"/>
                <w:sz w:val="20"/>
                <w:szCs w:val="20"/>
                <w:lang w:eastAsia="zh-CN"/>
              </w:rPr>
              <w:t>P1-2: For case 1 and case 3, when the serving cell is above threshold for inter-frequency neighbour cell measurement, existing relaxed requirements K2*Thigher_priority_search are re-used for higher priority frequency search. (vivo Ericsson)</w:t>
            </w:r>
          </w:p>
          <w:p w14:paraId="532084F8" w14:textId="77777777" w:rsidR="00076119" w:rsidRPr="00076119" w:rsidRDefault="00076119" w:rsidP="00076119">
            <w:pPr>
              <w:pStyle w:val="affd"/>
              <w:widowControl/>
              <w:numPr>
                <w:ilvl w:val="1"/>
                <w:numId w:val="12"/>
              </w:numPr>
              <w:spacing w:after="120" w:line="240" w:lineRule="auto"/>
              <w:ind w:left="1440" w:firstLineChars="0"/>
              <w:rPr>
                <w:color w:val="000000" w:themeColor="text1"/>
                <w:sz w:val="20"/>
                <w:szCs w:val="20"/>
                <w:lang w:eastAsia="zh-CN"/>
              </w:rPr>
            </w:pPr>
            <w:r w:rsidRPr="00076119">
              <w:rPr>
                <w:color w:val="000000" w:themeColor="text1"/>
                <w:sz w:val="20"/>
                <w:szCs w:val="20"/>
                <w:lang w:eastAsia="zh-CN"/>
              </w:rPr>
              <w:t>P2: Higher priority layer neighbor cell measurement shall also be OFF for case #1. (Apple)</w:t>
            </w:r>
          </w:p>
          <w:p w14:paraId="219A0127" w14:textId="77777777" w:rsidR="00076119" w:rsidRPr="00076119" w:rsidRDefault="00076119" w:rsidP="00076119">
            <w:pPr>
              <w:pStyle w:val="affd"/>
              <w:widowControl/>
              <w:numPr>
                <w:ilvl w:val="1"/>
                <w:numId w:val="12"/>
              </w:numPr>
              <w:spacing w:after="120" w:line="240" w:lineRule="auto"/>
              <w:ind w:left="1440" w:firstLineChars="0"/>
              <w:rPr>
                <w:color w:val="000000" w:themeColor="text1"/>
                <w:sz w:val="20"/>
                <w:szCs w:val="20"/>
                <w:lang w:eastAsia="zh-CN"/>
              </w:rPr>
            </w:pPr>
            <w:r w:rsidRPr="00076119">
              <w:rPr>
                <w:color w:val="000000" w:themeColor="text1"/>
                <w:sz w:val="20"/>
                <w:szCs w:val="20"/>
                <w:lang w:eastAsia="zh-CN"/>
              </w:rPr>
              <w:t xml:space="preserve">P3: </w:t>
            </w:r>
            <w:r w:rsidRPr="00076119">
              <w:rPr>
                <w:rFonts w:hint="eastAsia"/>
                <w:color w:val="000000" w:themeColor="text1"/>
                <w:sz w:val="20"/>
                <w:szCs w:val="20"/>
                <w:lang w:eastAsia="zh-CN"/>
              </w:rPr>
              <w:t>U</w:t>
            </w:r>
            <w:r w:rsidRPr="00076119">
              <w:rPr>
                <w:color w:val="000000" w:themeColor="text1"/>
                <w:sz w:val="20"/>
                <w:szCs w:val="20"/>
                <w:lang w:eastAsia="zh-CN"/>
              </w:rPr>
              <w:t>E should perform measurement for higher priority frequency layers, if configured (Huawei)</w:t>
            </w:r>
          </w:p>
          <w:p w14:paraId="2C2AED97" w14:textId="77777777" w:rsidR="00076119" w:rsidRPr="00076119" w:rsidRDefault="00076119" w:rsidP="00076119">
            <w:pPr>
              <w:pStyle w:val="affd"/>
              <w:widowControl/>
              <w:numPr>
                <w:ilvl w:val="2"/>
                <w:numId w:val="12"/>
              </w:numPr>
              <w:tabs>
                <w:tab w:val="left" w:pos="2160"/>
              </w:tabs>
              <w:spacing w:after="120" w:line="240" w:lineRule="auto"/>
              <w:ind w:firstLineChars="0"/>
              <w:rPr>
                <w:color w:val="000000" w:themeColor="text1"/>
                <w:sz w:val="20"/>
                <w:szCs w:val="20"/>
                <w:lang w:eastAsia="zh-CN"/>
              </w:rPr>
            </w:pPr>
            <w:r w:rsidRPr="00076119">
              <w:rPr>
                <w:color w:val="000000" w:themeColor="text1"/>
                <w:sz w:val="20"/>
                <w:szCs w:val="20"/>
                <w:lang w:eastAsia="zh-CN"/>
              </w:rPr>
              <w:t>If serving cell is below threshold for inter-frequency neighbor cell measurement (Case #3), UE meet the relaxed measurement requirements</w:t>
            </w:r>
          </w:p>
          <w:p w14:paraId="05E98B15" w14:textId="77777777" w:rsidR="00076119" w:rsidRPr="00076119" w:rsidRDefault="00076119" w:rsidP="00076119">
            <w:pPr>
              <w:pStyle w:val="affd"/>
              <w:widowControl/>
              <w:numPr>
                <w:ilvl w:val="2"/>
                <w:numId w:val="12"/>
              </w:numPr>
              <w:tabs>
                <w:tab w:val="left" w:pos="2160"/>
              </w:tabs>
              <w:spacing w:after="120" w:line="240" w:lineRule="auto"/>
              <w:ind w:firstLineChars="0"/>
              <w:rPr>
                <w:color w:val="000000" w:themeColor="text1"/>
                <w:sz w:val="20"/>
                <w:szCs w:val="20"/>
                <w:lang w:eastAsia="zh-CN"/>
              </w:rPr>
            </w:pPr>
            <w:r w:rsidRPr="00076119">
              <w:rPr>
                <w:color w:val="000000" w:themeColor="text1"/>
                <w:sz w:val="20"/>
                <w:szCs w:val="20"/>
                <w:lang w:eastAsia="zh-CN"/>
              </w:rPr>
              <w:t>If serving cell is above threshold for inter-frequency neighbor cell measurement (Case #4), FFS whether existing requirements (60 * Nlayers) are re-used or further relaxed.</w:t>
            </w:r>
          </w:p>
          <w:p w14:paraId="6B895435" w14:textId="77777777" w:rsidR="00076119" w:rsidRPr="00076119" w:rsidRDefault="00076119" w:rsidP="00076119">
            <w:pPr>
              <w:rPr>
                <w:rFonts w:eastAsiaTheme="minorEastAsia"/>
                <w:i/>
                <w:color w:val="000000" w:themeColor="text1"/>
                <w:sz w:val="20"/>
                <w:szCs w:val="20"/>
              </w:rPr>
            </w:pPr>
            <w:r w:rsidRPr="00076119">
              <w:rPr>
                <w:rFonts w:eastAsiaTheme="minorEastAsia"/>
                <w:i/>
                <w:color w:val="000000" w:themeColor="text1"/>
                <w:sz w:val="20"/>
                <w:szCs w:val="20"/>
              </w:rPr>
              <w:t xml:space="preserve">Recommendations: </w:t>
            </w:r>
          </w:p>
          <w:p w14:paraId="01EA7ABB" w14:textId="73778152" w:rsidR="00AD363D" w:rsidRPr="00076119" w:rsidRDefault="00076119" w:rsidP="00076119">
            <w:pPr>
              <w:rPr>
                <w:rFonts w:eastAsiaTheme="minorEastAsia"/>
                <w:i/>
                <w:color w:val="000000" w:themeColor="text1"/>
                <w:sz w:val="20"/>
                <w:szCs w:val="20"/>
              </w:rPr>
            </w:pPr>
            <w:r w:rsidRPr="00076119">
              <w:rPr>
                <w:rFonts w:eastAsiaTheme="minorEastAsia"/>
                <w:i/>
                <w:color w:val="000000" w:themeColor="text1"/>
                <w:sz w:val="20"/>
                <w:szCs w:val="20"/>
              </w:rPr>
              <w:t>Could check P2 firstly, i.e., for case 1, whether higher priority frequency layer search will be performed or not.</w:t>
            </w:r>
          </w:p>
        </w:tc>
      </w:tr>
    </w:tbl>
    <w:p w14:paraId="2528283D" w14:textId="77777777" w:rsidR="00AD363D" w:rsidRDefault="00AD363D" w:rsidP="00AD363D">
      <w:pPr>
        <w:spacing w:after="120"/>
        <w:rPr>
          <w:rFonts w:eastAsiaTheme="minorEastAsia"/>
          <w:sz w:val="22"/>
          <w:szCs w:val="22"/>
        </w:rPr>
      </w:pPr>
    </w:p>
    <w:p w14:paraId="49E2C2F1" w14:textId="77777777" w:rsidR="00615861" w:rsidRPr="000C0E07" w:rsidRDefault="00615861" w:rsidP="00615861">
      <w:pPr>
        <w:spacing w:after="120"/>
        <w:rPr>
          <w:rFonts w:eastAsiaTheme="minorEastAsia"/>
          <w:sz w:val="22"/>
          <w:szCs w:val="22"/>
        </w:rPr>
      </w:pPr>
      <w:r w:rsidRPr="000C0E07">
        <w:rPr>
          <w:rFonts w:eastAsiaTheme="minorEastAsia" w:hint="eastAsia"/>
          <w:sz w:val="22"/>
          <w:szCs w:val="22"/>
        </w:rPr>
        <w:t>In</w:t>
      </w:r>
      <w:r w:rsidRPr="000C0E07">
        <w:rPr>
          <w:rFonts w:eastAsiaTheme="minorEastAsia"/>
          <w:sz w:val="22"/>
          <w:szCs w:val="22"/>
        </w:rPr>
        <w:t xml:space="preserve"> our views, higher priority frequency layer search can be performed in relaxed mode for case #1/ case #3.</w:t>
      </w:r>
    </w:p>
    <w:p w14:paraId="1B5D651B" w14:textId="511755CA" w:rsidR="00615861" w:rsidRPr="005E7CE4" w:rsidRDefault="00615861" w:rsidP="00615861">
      <w:pPr>
        <w:spacing w:after="120"/>
        <w:rPr>
          <w:rFonts w:eastAsiaTheme="minorEastAsia"/>
          <w:b/>
          <w:sz w:val="22"/>
          <w:szCs w:val="22"/>
        </w:rPr>
      </w:pPr>
      <w:r w:rsidRPr="000C0E07">
        <w:rPr>
          <w:rFonts w:eastAsiaTheme="minorEastAsia"/>
          <w:b/>
          <w:sz w:val="22"/>
          <w:szCs w:val="22"/>
        </w:rPr>
        <w:t xml:space="preserve">Proposal </w:t>
      </w:r>
      <w:r w:rsidR="000C0E07">
        <w:rPr>
          <w:rFonts w:eastAsiaTheme="minorEastAsia"/>
          <w:b/>
          <w:sz w:val="22"/>
          <w:szCs w:val="22"/>
        </w:rPr>
        <w:t>3</w:t>
      </w:r>
      <w:r w:rsidRPr="000C0E07">
        <w:rPr>
          <w:rFonts w:eastAsiaTheme="minorEastAsia"/>
          <w:b/>
          <w:sz w:val="22"/>
          <w:szCs w:val="22"/>
        </w:rPr>
        <w:t>: Higher priority frequency layer search can be performed in relaxed mode for case #1/ case #3.</w:t>
      </w:r>
    </w:p>
    <w:p w14:paraId="31A5E36C" w14:textId="44126733" w:rsidR="00AD363D" w:rsidRDefault="00AD363D" w:rsidP="00E0332B">
      <w:pPr>
        <w:spacing w:after="120"/>
        <w:rPr>
          <w:rFonts w:eastAsiaTheme="minorEastAsia"/>
          <w:sz w:val="22"/>
          <w:szCs w:val="22"/>
        </w:rPr>
      </w:pPr>
    </w:p>
    <w:p w14:paraId="43EA6C3B" w14:textId="1B6B26B1" w:rsidR="00021797" w:rsidRDefault="006124FD" w:rsidP="009D5D07">
      <w:pPr>
        <w:pStyle w:val="afff6"/>
      </w:pPr>
      <w:r w:rsidRPr="006124FD">
        <w:t>Detail LP-WUR requirements at RRC_IDLE/INACTIVE state</w:t>
      </w:r>
    </w:p>
    <w:p w14:paraId="483A2184" w14:textId="77777777" w:rsidR="00932150" w:rsidRPr="008121FC" w:rsidRDefault="00932150" w:rsidP="00932150">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932150" w:rsidRPr="00FA2BED" w14:paraId="0BE42F52" w14:textId="77777777" w:rsidTr="009D5D07">
        <w:trPr>
          <w:jc w:val="center"/>
        </w:trPr>
        <w:tc>
          <w:tcPr>
            <w:tcW w:w="9629" w:type="dxa"/>
          </w:tcPr>
          <w:p w14:paraId="7C31B6A9" w14:textId="77777777" w:rsidR="00FA2BED" w:rsidRPr="00FA2BED" w:rsidRDefault="00FA2BED" w:rsidP="00FA2BED">
            <w:pPr>
              <w:rPr>
                <w:b/>
                <w:color w:val="000000" w:themeColor="text1"/>
                <w:sz w:val="20"/>
                <w:szCs w:val="20"/>
                <w:u w:val="single"/>
                <w:lang w:eastAsia="ko-KR"/>
              </w:rPr>
            </w:pPr>
            <w:r w:rsidRPr="00FA2BED">
              <w:rPr>
                <w:b/>
                <w:color w:val="000000" w:themeColor="text1"/>
                <w:sz w:val="20"/>
                <w:szCs w:val="20"/>
                <w:u w:val="single"/>
                <w:lang w:eastAsia="ko-KR"/>
              </w:rPr>
              <w:t xml:space="preserve">Issue 1-2-1: Accuracy requirements  </w:t>
            </w:r>
          </w:p>
          <w:p w14:paraId="1A395C78" w14:textId="77777777" w:rsidR="00FA2BED" w:rsidRPr="00FA2BED" w:rsidRDefault="00FA2BED" w:rsidP="00FA2BED">
            <w:pPr>
              <w:pStyle w:val="affd"/>
              <w:widowControl/>
              <w:numPr>
                <w:ilvl w:val="0"/>
                <w:numId w:val="12"/>
              </w:numPr>
              <w:spacing w:after="120" w:line="240" w:lineRule="auto"/>
              <w:ind w:left="720" w:firstLineChars="0"/>
              <w:rPr>
                <w:color w:val="000000" w:themeColor="text1"/>
                <w:sz w:val="20"/>
                <w:szCs w:val="20"/>
                <w:lang w:eastAsia="zh-CN"/>
              </w:rPr>
            </w:pPr>
            <w:r w:rsidRPr="00FA2BED">
              <w:rPr>
                <w:color w:val="000000" w:themeColor="text1"/>
                <w:sz w:val="20"/>
                <w:szCs w:val="20"/>
                <w:lang w:eastAsia="zh-CN"/>
              </w:rPr>
              <w:t xml:space="preserve">Proposals </w:t>
            </w:r>
          </w:p>
          <w:p w14:paraId="259D30CD" w14:textId="77777777" w:rsidR="00FA2BED" w:rsidRPr="00FA2BED" w:rsidRDefault="00FA2BED" w:rsidP="00FA2BED">
            <w:pPr>
              <w:pStyle w:val="affd"/>
              <w:widowControl/>
              <w:numPr>
                <w:ilvl w:val="1"/>
                <w:numId w:val="12"/>
              </w:numPr>
              <w:spacing w:after="120" w:line="240" w:lineRule="auto"/>
              <w:ind w:left="1440" w:firstLineChars="0"/>
              <w:rPr>
                <w:color w:val="000000" w:themeColor="text1"/>
                <w:sz w:val="20"/>
                <w:szCs w:val="20"/>
                <w:lang w:eastAsia="zh-CN"/>
              </w:rPr>
            </w:pPr>
            <w:r w:rsidRPr="00FA2BED">
              <w:rPr>
                <w:color w:val="000000" w:themeColor="text1"/>
                <w:sz w:val="20"/>
                <w:szCs w:val="20"/>
                <w:lang w:eastAsia="zh-CN"/>
              </w:rPr>
              <w:t>P1: No dedicated accuracy requirement is defined in the performance section for LR-WUR based RRM measurement in Idle/inactive states, and reflect the accuracy performance as a margin in the core requirement. (xiaomi LG CMCC CT ZTE Apple Ericsson Huawei MTK)</w:t>
            </w:r>
          </w:p>
          <w:p w14:paraId="1A65EDB6" w14:textId="77777777" w:rsidR="00FA2BED" w:rsidRPr="00FA2BED" w:rsidRDefault="00FA2BED" w:rsidP="00FA2BED">
            <w:pPr>
              <w:pStyle w:val="affd"/>
              <w:widowControl/>
              <w:numPr>
                <w:ilvl w:val="1"/>
                <w:numId w:val="12"/>
              </w:numPr>
              <w:spacing w:after="120" w:line="240" w:lineRule="auto"/>
              <w:ind w:left="1440" w:firstLineChars="0"/>
              <w:rPr>
                <w:color w:val="000000" w:themeColor="text1"/>
                <w:sz w:val="20"/>
                <w:szCs w:val="20"/>
                <w:lang w:eastAsia="zh-CN"/>
              </w:rPr>
            </w:pPr>
            <w:r w:rsidRPr="00FA2BED">
              <w:rPr>
                <w:color w:val="000000" w:themeColor="text1"/>
                <w:sz w:val="20"/>
                <w:szCs w:val="20"/>
                <w:lang w:eastAsia="zh-CN"/>
              </w:rPr>
              <w:lastRenderedPageBreak/>
              <w:t>P2: If “using a margin to reflect accuracy performance of LP-WUR in core specs”, is used for LP-WUR, for MR, the following options could be considered (vivo)</w:t>
            </w:r>
          </w:p>
          <w:p w14:paraId="535D0C4C" w14:textId="77777777" w:rsidR="00FA2BED" w:rsidRPr="00FA2BED" w:rsidRDefault="00FA2BED" w:rsidP="00FA2BED">
            <w:pPr>
              <w:pStyle w:val="affd"/>
              <w:widowControl/>
              <w:numPr>
                <w:ilvl w:val="2"/>
                <w:numId w:val="12"/>
              </w:numPr>
              <w:spacing w:after="120" w:line="240" w:lineRule="auto"/>
              <w:ind w:firstLineChars="0"/>
              <w:rPr>
                <w:color w:val="000000" w:themeColor="text1"/>
                <w:sz w:val="20"/>
                <w:szCs w:val="20"/>
                <w:lang w:eastAsia="zh-CN"/>
              </w:rPr>
            </w:pPr>
            <w:r w:rsidRPr="00FA2BED">
              <w:rPr>
                <w:color w:val="000000" w:themeColor="text1"/>
                <w:sz w:val="20"/>
                <w:szCs w:val="20"/>
                <w:lang w:eastAsia="zh-CN"/>
              </w:rPr>
              <w:t xml:space="preserve">Option 1: For MR, margin is also introduced when MR serving cell measurement result comparing with a threshold, this margin will be based on legacy MR accuracy requirements. </w:t>
            </w:r>
          </w:p>
          <w:p w14:paraId="33ADADC1" w14:textId="77777777" w:rsidR="00FA2BED" w:rsidRPr="00FA2BED" w:rsidRDefault="00FA2BED" w:rsidP="00FA2BED">
            <w:pPr>
              <w:pStyle w:val="affd"/>
              <w:widowControl/>
              <w:numPr>
                <w:ilvl w:val="2"/>
                <w:numId w:val="12"/>
              </w:numPr>
              <w:spacing w:after="120" w:line="240" w:lineRule="auto"/>
              <w:ind w:firstLineChars="0"/>
              <w:rPr>
                <w:color w:val="000000" w:themeColor="text1"/>
                <w:sz w:val="20"/>
                <w:szCs w:val="20"/>
                <w:lang w:eastAsia="zh-CN"/>
              </w:rPr>
            </w:pPr>
            <w:r w:rsidRPr="00FA2BED">
              <w:rPr>
                <w:color w:val="000000" w:themeColor="text1"/>
                <w:sz w:val="20"/>
                <w:szCs w:val="20"/>
                <w:lang w:eastAsia="zh-CN"/>
              </w:rPr>
              <w:t xml:space="preserve">Option 2: For MR, margin is not also introduced when MR serving cell measurement result comparing with a threshold, as that of the legacy specs. </w:t>
            </w:r>
          </w:p>
          <w:p w14:paraId="28EF9F67" w14:textId="77777777" w:rsidR="00FA2BED" w:rsidRPr="00FA2BED" w:rsidRDefault="00FA2BED" w:rsidP="00FA2BED">
            <w:pPr>
              <w:pStyle w:val="affd"/>
              <w:widowControl/>
              <w:numPr>
                <w:ilvl w:val="1"/>
                <w:numId w:val="12"/>
              </w:numPr>
              <w:spacing w:after="120" w:line="240" w:lineRule="auto"/>
              <w:ind w:left="1440" w:firstLineChars="0"/>
              <w:rPr>
                <w:color w:val="000000" w:themeColor="text1"/>
                <w:sz w:val="20"/>
                <w:szCs w:val="20"/>
                <w:lang w:eastAsia="zh-CN"/>
              </w:rPr>
            </w:pPr>
            <w:r w:rsidRPr="00FA2BED">
              <w:rPr>
                <w:color w:val="000000" w:themeColor="text1"/>
                <w:sz w:val="20"/>
                <w:szCs w:val="20"/>
                <w:lang w:eastAsia="zh-CN"/>
              </w:rPr>
              <w:t>P3: Conclude final accuracy requirement details after simulations have been collected and compared (Nokia)</w:t>
            </w:r>
          </w:p>
          <w:p w14:paraId="0BC3078A" w14:textId="77777777" w:rsidR="00FA2BED" w:rsidRPr="00FA2BED" w:rsidRDefault="00FA2BED" w:rsidP="00FA2BED">
            <w:pPr>
              <w:rPr>
                <w:rFonts w:eastAsiaTheme="minorEastAsia"/>
                <w:i/>
                <w:color w:val="000000" w:themeColor="text1"/>
                <w:sz w:val="20"/>
                <w:szCs w:val="20"/>
              </w:rPr>
            </w:pPr>
            <w:r w:rsidRPr="00FA2BED">
              <w:rPr>
                <w:rFonts w:eastAsiaTheme="minorEastAsia"/>
                <w:i/>
                <w:color w:val="000000" w:themeColor="text1"/>
                <w:sz w:val="20"/>
                <w:szCs w:val="20"/>
              </w:rPr>
              <w:t xml:space="preserve">Recommendations: </w:t>
            </w:r>
          </w:p>
          <w:p w14:paraId="792497E5" w14:textId="552E4C1D" w:rsidR="00932150" w:rsidRPr="00FA2BED" w:rsidRDefault="00FA2BED" w:rsidP="00FA2BED">
            <w:pPr>
              <w:rPr>
                <w:rFonts w:eastAsiaTheme="minorEastAsia"/>
                <w:i/>
                <w:color w:val="000000" w:themeColor="text1"/>
                <w:sz w:val="20"/>
                <w:szCs w:val="20"/>
              </w:rPr>
            </w:pPr>
            <w:r w:rsidRPr="00FA2BED">
              <w:rPr>
                <w:rFonts w:eastAsiaTheme="minorEastAsia"/>
                <w:i/>
                <w:color w:val="000000" w:themeColor="text1"/>
                <w:sz w:val="20"/>
                <w:szCs w:val="20"/>
              </w:rPr>
              <w:t xml:space="preserve">The question of P2 is based on the following table, for example entry conditions for case 1 where both </w:t>
            </w:r>
            <w:r w:rsidRPr="00FA2BED">
              <w:rPr>
                <w:rFonts w:eastAsiaTheme="minorEastAsia" w:hint="eastAsia"/>
                <w:i/>
                <w:color w:val="000000" w:themeColor="text1"/>
                <w:sz w:val="20"/>
                <w:szCs w:val="20"/>
              </w:rPr>
              <w:t>M</w:t>
            </w:r>
            <w:r w:rsidRPr="00FA2BED">
              <w:rPr>
                <w:rFonts w:eastAsiaTheme="minorEastAsia"/>
                <w:i/>
                <w:color w:val="000000" w:themeColor="text1"/>
                <w:sz w:val="20"/>
                <w:szCs w:val="20"/>
              </w:rPr>
              <w:t>R threshold and optional LR threshold. When a margin is defined for LP-WUR, how to handle the MR, will a margin be defined for MR as well?</w:t>
            </w:r>
          </w:p>
        </w:tc>
      </w:tr>
    </w:tbl>
    <w:p w14:paraId="4BF80B78" w14:textId="76EC894C" w:rsidR="00932150" w:rsidRDefault="00932150" w:rsidP="00932150">
      <w:pPr>
        <w:spacing w:after="120"/>
        <w:rPr>
          <w:rFonts w:eastAsiaTheme="minorEastAsia"/>
          <w:sz w:val="22"/>
          <w:szCs w:val="22"/>
        </w:rPr>
      </w:pPr>
    </w:p>
    <w:p w14:paraId="4FAA2445" w14:textId="77777777" w:rsidR="00BD6E45" w:rsidRPr="005B5294" w:rsidRDefault="00AA02F7" w:rsidP="00BD6E45">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BD6E45">
        <w:rPr>
          <w:rFonts w:eastAsiaTheme="minorEastAsia"/>
          <w:sz w:val="22"/>
          <w:szCs w:val="22"/>
        </w:rPr>
        <w:t xml:space="preserve">accuracy requirements, </w:t>
      </w:r>
      <w:r w:rsidR="00BD6E45" w:rsidRPr="005B5294">
        <w:rPr>
          <w:rFonts w:eastAsiaTheme="minorEastAsia"/>
          <w:sz w:val="22"/>
          <w:szCs w:val="22"/>
        </w:rPr>
        <w:t>since there is no measurement reporting to network for LP-WUR measurement at RRC_IDLE/INACTIVE state, it’s proposed to reflect the accuracy performance as a margin in the core requirement, no dedicated accuracy requirement is defined in the performance section for LP-WUR based RRM measurement in Idle/inactive states.</w:t>
      </w:r>
    </w:p>
    <w:p w14:paraId="78B80F91" w14:textId="51D02265" w:rsidR="00932150" w:rsidRPr="00EE00E2" w:rsidRDefault="00FA2BED" w:rsidP="00EE00E2">
      <w:pPr>
        <w:spacing w:after="120"/>
        <w:rPr>
          <w:rFonts w:eastAsiaTheme="minorEastAsia"/>
          <w:b/>
          <w:sz w:val="22"/>
          <w:szCs w:val="22"/>
        </w:rPr>
      </w:pPr>
      <w:r w:rsidRPr="005B5294">
        <w:rPr>
          <w:rFonts w:eastAsiaTheme="minorEastAsia"/>
          <w:b/>
          <w:sz w:val="22"/>
          <w:szCs w:val="22"/>
        </w:rPr>
        <w:t xml:space="preserve">Proposal </w:t>
      </w:r>
      <w:r w:rsidR="005B5294">
        <w:rPr>
          <w:rFonts w:eastAsiaTheme="minorEastAsia"/>
          <w:b/>
          <w:sz w:val="22"/>
          <w:szCs w:val="22"/>
        </w:rPr>
        <w:t>4</w:t>
      </w:r>
      <w:r w:rsidRPr="005B5294">
        <w:rPr>
          <w:rFonts w:eastAsiaTheme="minorEastAsia"/>
          <w:b/>
          <w:sz w:val="22"/>
          <w:szCs w:val="22"/>
        </w:rPr>
        <w:t xml:space="preserve">: </w:t>
      </w:r>
      <w:r w:rsidR="0022119C" w:rsidRPr="0022119C">
        <w:rPr>
          <w:rFonts w:eastAsiaTheme="minorEastAsia"/>
          <w:b/>
          <w:sz w:val="22"/>
          <w:szCs w:val="22"/>
        </w:rPr>
        <w:t>No dedicated accuracy requirement is defined in the performance section for LR-WUR based RRM measurement in Idle/inactive states, and reflect the accuracy performance as a margin in the core requirement.</w:t>
      </w:r>
    </w:p>
    <w:p w14:paraId="7CE73B47" w14:textId="77777777" w:rsidR="0015512B" w:rsidRPr="00D372DF" w:rsidRDefault="0015512B" w:rsidP="00222484">
      <w:pPr>
        <w:spacing w:after="120"/>
        <w:rPr>
          <w:rFonts w:eastAsiaTheme="minorEastAsia"/>
          <w:sz w:val="22"/>
          <w:szCs w:val="22"/>
          <w:highlight w:val="lightGray"/>
        </w:rPr>
      </w:pPr>
    </w:p>
    <w:p w14:paraId="3CB60904" w14:textId="77521A2D" w:rsidR="005230A9" w:rsidRDefault="009F1596" w:rsidP="009D5D07">
      <w:pPr>
        <w:pStyle w:val="afff6"/>
      </w:pPr>
      <w:r w:rsidRPr="009F1596">
        <w:t>MR RRM relaxation</w:t>
      </w:r>
    </w:p>
    <w:p w14:paraId="1318F850" w14:textId="410F431A" w:rsidR="00B67056" w:rsidRPr="008121FC" w:rsidRDefault="00B67056" w:rsidP="00B67056">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 xml:space="preserve">tatus in the </w:t>
      </w:r>
      <w:r w:rsidR="0038054E">
        <w:rPr>
          <w:rFonts w:eastAsiaTheme="minorEastAsia" w:cs="v4.2.0"/>
          <w:i/>
          <w:sz w:val="22"/>
          <w:szCs w:val="22"/>
        </w:rPr>
        <w:t>WF [1</w:t>
      </w:r>
      <w:r w:rsidRPr="008121FC">
        <w:rPr>
          <w:rFonts w:eastAsiaTheme="minorEastAsia" w:cs="v4.2.0"/>
          <w:i/>
          <w:sz w:val="22"/>
          <w:szCs w:val="22"/>
        </w:rPr>
        <w:t>]</w:t>
      </w:r>
      <w:r w:rsidR="003725C1">
        <w:rPr>
          <w:rFonts w:eastAsiaTheme="minorEastAsia" w:cs="v4.2.0"/>
          <w:i/>
          <w:sz w:val="22"/>
          <w:szCs w:val="22"/>
        </w:rPr>
        <w:t xml:space="preserve"> and the summary [2</w:t>
      </w:r>
      <w:r w:rsidR="003725C1"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67056" w:rsidRPr="002A7058" w14:paraId="156D2AF8" w14:textId="77777777" w:rsidTr="009D5D07">
        <w:trPr>
          <w:jc w:val="center"/>
        </w:trPr>
        <w:tc>
          <w:tcPr>
            <w:tcW w:w="9629" w:type="dxa"/>
          </w:tcPr>
          <w:p w14:paraId="78E6F8EF" w14:textId="77777777" w:rsidR="0038054E" w:rsidRPr="0038054E" w:rsidRDefault="0038054E" w:rsidP="0038054E">
            <w:pPr>
              <w:snapToGrid w:val="0"/>
              <w:spacing w:after="120"/>
              <w:rPr>
                <w:b/>
                <w:bCs/>
                <w:color w:val="000000"/>
                <w:sz w:val="20"/>
                <w:szCs w:val="20"/>
                <w:u w:val="single"/>
                <w:lang w:eastAsia="ko-KR"/>
              </w:rPr>
            </w:pPr>
            <w:r w:rsidRPr="0038054E">
              <w:rPr>
                <w:b/>
                <w:bCs/>
                <w:color w:val="000000"/>
                <w:sz w:val="20"/>
                <w:szCs w:val="20"/>
                <w:u w:val="single"/>
                <w:lang w:eastAsia="ko-KR"/>
              </w:rPr>
              <w:t>Issue 1-3-1: MR RRM relaxation for serving cell/neighbour cell for case 3</w:t>
            </w:r>
          </w:p>
          <w:p w14:paraId="4FE8E6A1" w14:textId="77777777" w:rsidR="0038054E" w:rsidRPr="0038054E" w:rsidRDefault="0038054E" w:rsidP="0038054E">
            <w:pPr>
              <w:rPr>
                <w:iCs/>
                <w:color w:val="000000"/>
                <w:sz w:val="20"/>
                <w:szCs w:val="20"/>
              </w:rPr>
            </w:pPr>
            <w:r w:rsidRPr="0038054E">
              <w:rPr>
                <w:iCs/>
                <w:color w:val="000000"/>
                <w:sz w:val="20"/>
                <w:szCs w:val="20"/>
              </w:rPr>
              <w:t>Agreement:</w:t>
            </w:r>
          </w:p>
          <w:p w14:paraId="34E4876E" w14:textId="77777777" w:rsidR="0038054E" w:rsidRPr="0038054E" w:rsidRDefault="0038054E" w:rsidP="0038054E">
            <w:pPr>
              <w:rPr>
                <w:rFonts w:eastAsia="MS Mincho"/>
                <w:sz w:val="20"/>
                <w:szCs w:val="20"/>
              </w:rPr>
            </w:pPr>
            <w:r w:rsidRPr="0038054E">
              <w:rPr>
                <w:rFonts w:eastAsia="MS Mincho"/>
                <w:sz w:val="20"/>
                <w:szCs w:val="20"/>
              </w:rPr>
              <w:t>Scaling factor</w:t>
            </w:r>
            <w:r w:rsidRPr="0038054E">
              <w:rPr>
                <w:rFonts w:eastAsia="MS Mincho" w:hint="eastAsia"/>
                <w:sz w:val="20"/>
                <w:szCs w:val="20"/>
              </w:rPr>
              <w:t>(</w:t>
            </w:r>
            <w:r w:rsidRPr="0038054E">
              <w:rPr>
                <w:rFonts w:eastAsia="MS Mincho"/>
                <w:sz w:val="20"/>
                <w:szCs w:val="20"/>
              </w:rPr>
              <w:t xml:space="preserve">s) is/are &gt;= 4. Further down-select from </w:t>
            </w:r>
          </w:p>
          <w:p w14:paraId="3E2C51BD" w14:textId="77777777" w:rsidR="0038054E" w:rsidRPr="0038054E" w:rsidRDefault="0038054E" w:rsidP="0038054E">
            <w:pPr>
              <w:pStyle w:val="affd"/>
              <w:widowControl/>
              <w:numPr>
                <w:ilvl w:val="0"/>
                <w:numId w:val="24"/>
              </w:numPr>
              <w:overflowPunct w:val="0"/>
              <w:autoSpaceDE w:val="0"/>
              <w:autoSpaceDN w:val="0"/>
              <w:adjustRightInd w:val="0"/>
              <w:snapToGrid w:val="0"/>
              <w:spacing w:after="120" w:line="240" w:lineRule="auto"/>
              <w:ind w:firstLineChars="0"/>
              <w:textAlignment w:val="baseline"/>
              <w:rPr>
                <w:sz w:val="20"/>
                <w:szCs w:val="20"/>
              </w:rPr>
            </w:pPr>
            <w:r w:rsidRPr="0038054E">
              <w:rPr>
                <w:sz w:val="20"/>
                <w:szCs w:val="20"/>
              </w:rPr>
              <w:t>Option 1:  1 fixed scaling factor</w:t>
            </w:r>
          </w:p>
          <w:p w14:paraId="4548A424" w14:textId="77777777" w:rsidR="0038054E" w:rsidRPr="0038054E" w:rsidRDefault="0038054E" w:rsidP="0038054E">
            <w:pPr>
              <w:pStyle w:val="affd"/>
              <w:widowControl/>
              <w:numPr>
                <w:ilvl w:val="0"/>
                <w:numId w:val="24"/>
              </w:numPr>
              <w:overflowPunct w:val="0"/>
              <w:autoSpaceDE w:val="0"/>
              <w:autoSpaceDN w:val="0"/>
              <w:adjustRightInd w:val="0"/>
              <w:snapToGrid w:val="0"/>
              <w:spacing w:after="120" w:line="240" w:lineRule="auto"/>
              <w:ind w:firstLineChars="0"/>
              <w:textAlignment w:val="baseline"/>
              <w:rPr>
                <w:sz w:val="20"/>
                <w:szCs w:val="20"/>
              </w:rPr>
            </w:pPr>
            <w:r w:rsidRPr="0038054E">
              <w:rPr>
                <w:sz w:val="20"/>
                <w:szCs w:val="20"/>
              </w:rPr>
              <w:t xml:space="preserve">Option 2: multiple values configured by NW </w:t>
            </w:r>
          </w:p>
          <w:p w14:paraId="0ECDC2D0" w14:textId="77777777" w:rsidR="0038054E" w:rsidRPr="0038054E" w:rsidRDefault="0038054E" w:rsidP="0038054E">
            <w:pPr>
              <w:pStyle w:val="affd"/>
              <w:widowControl/>
              <w:numPr>
                <w:ilvl w:val="0"/>
                <w:numId w:val="24"/>
              </w:numPr>
              <w:overflowPunct w:val="0"/>
              <w:autoSpaceDE w:val="0"/>
              <w:autoSpaceDN w:val="0"/>
              <w:adjustRightInd w:val="0"/>
              <w:snapToGrid w:val="0"/>
              <w:spacing w:after="120" w:line="240" w:lineRule="auto"/>
              <w:ind w:firstLineChars="0"/>
              <w:textAlignment w:val="baseline"/>
              <w:rPr>
                <w:sz w:val="20"/>
                <w:szCs w:val="20"/>
              </w:rPr>
            </w:pPr>
            <w:r w:rsidRPr="0038054E">
              <w:rPr>
                <w:sz w:val="20"/>
                <w:szCs w:val="20"/>
              </w:rPr>
              <w:t>Option 3: multiple values, scaling factor value depends on DRX cycle length (QC MTK apple xiaomi vivo)</w:t>
            </w:r>
          </w:p>
          <w:tbl>
            <w:tblPr>
              <w:tblStyle w:val="aff"/>
              <w:tblW w:w="0" w:type="auto"/>
              <w:tblInd w:w="644" w:type="dxa"/>
              <w:tblLook w:val="04A0" w:firstRow="1" w:lastRow="0" w:firstColumn="1" w:lastColumn="0" w:noHBand="0" w:noVBand="1"/>
            </w:tblPr>
            <w:tblGrid>
              <w:gridCol w:w="4100"/>
              <w:gridCol w:w="4112"/>
            </w:tblGrid>
            <w:tr w:rsidR="0038054E" w:rsidRPr="0038054E" w14:paraId="03939699" w14:textId="77777777" w:rsidTr="009D5D07">
              <w:tc>
                <w:tcPr>
                  <w:tcW w:w="4100" w:type="dxa"/>
                </w:tcPr>
                <w:p w14:paraId="06B74EDA" w14:textId="77777777" w:rsidR="0038054E" w:rsidRPr="0038054E" w:rsidRDefault="0038054E" w:rsidP="0038054E">
                  <w:pPr>
                    <w:snapToGrid w:val="0"/>
                    <w:spacing w:after="120"/>
                    <w:rPr>
                      <w:sz w:val="20"/>
                      <w:szCs w:val="20"/>
                    </w:rPr>
                  </w:pPr>
                  <w:r w:rsidRPr="0038054E">
                    <w:rPr>
                      <w:sz w:val="20"/>
                      <w:szCs w:val="20"/>
                    </w:rPr>
                    <w:t>DRX cycle length [s]</w:t>
                  </w:r>
                </w:p>
              </w:tc>
              <w:tc>
                <w:tcPr>
                  <w:tcW w:w="4112" w:type="dxa"/>
                </w:tcPr>
                <w:p w14:paraId="4158B7E5" w14:textId="77777777" w:rsidR="0038054E" w:rsidRPr="0038054E" w:rsidRDefault="0038054E" w:rsidP="0038054E">
                  <w:pPr>
                    <w:snapToGrid w:val="0"/>
                    <w:spacing w:after="120"/>
                    <w:rPr>
                      <w:sz w:val="20"/>
                      <w:szCs w:val="20"/>
                    </w:rPr>
                  </w:pPr>
                  <w:r w:rsidRPr="0038054E">
                    <w:rPr>
                      <w:sz w:val="20"/>
                      <w:szCs w:val="20"/>
                    </w:rPr>
                    <w:t>Scaling factor</w:t>
                  </w:r>
                </w:p>
              </w:tc>
            </w:tr>
            <w:tr w:rsidR="0038054E" w:rsidRPr="0038054E" w14:paraId="52F52FFC" w14:textId="77777777" w:rsidTr="009D5D07">
              <w:tc>
                <w:tcPr>
                  <w:tcW w:w="4100" w:type="dxa"/>
                </w:tcPr>
                <w:p w14:paraId="50052D38" w14:textId="77777777" w:rsidR="0038054E" w:rsidRPr="0038054E" w:rsidRDefault="0038054E" w:rsidP="0038054E">
                  <w:pPr>
                    <w:snapToGrid w:val="0"/>
                    <w:spacing w:after="120"/>
                    <w:rPr>
                      <w:sz w:val="20"/>
                      <w:szCs w:val="20"/>
                    </w:rPr>
                  </w:pPr>
                  <w:r w:rsidRPr="0038054E">
                    <w:rPr>
                      <w:sz w:val="20"/>
                      <w:szCs w:val="20"/>
                    </w:rPr>
                    <w:t>0.32</w:t>
                  </w:r>
                </w:p>
              </w:tc>
              <w:tc>
                <w:tcPr>
                  <w:tcW w:w="4112" w:type="dxa"/>
                </w:tcPr>
                <w:p w14:paraId="71A49BAD" w14:textId="77777777" w:rsidR="0038054E" w:rsidRPr="0038054E" w:rsidRDefault="0038054E" w:rsidP="0038054E">
                  <w:pPr>
                    <w:snapToGrid w:val="0"/>
                    <w:spacing w:after="120"/>
                    <w:rPr>
                      <w:sz w:val="20"/>
                      <w:szCs w:val="20"/>
                    </w:rPr>
                  </w:pPr>
                  <w:r w:rsidRPr="0038054E">
                    <w:rPr>
                      <w:sz w:val="20"/>
                      <w:szCs w:val="20"/>
                    </w:rPr>
                    <w:t xml:space="preserve">TBD </w:t>
                  </w:r>
                </w:p>
              </w:tc>
            </w:tr>
            <w:tr w:rsidR="0038054E" w:rsidRPr="0038054E" w14:paraId="7026F2FD" w14:textId="77777777" w:rsidTr="009D5D07">
              <w:tc>
                <w:tcPr>
                  <w:tcW w:w="4100" w:type="dxa"/>
                </w:tcPr>
                <w:p w14:paraId="233EC55E" w14:textId="77777777" w:rsidR="0038054E" w:rsidRPr="0038054E" w:rsidRDefault="0038054E" w:rsidP="0038054E">
                  <w:pPr>
                    <w:snapToGrid w:val="0"/>
                    <w:spacing w:after="120"/>
                    <w:rPr>
                      <w:sz w:val="20"/>
                      <w:szCs w:val="20"/>
                    </w:rPr>
                  </w:pPr>
                  <w:r w:rsidRPr="0038054E">
                    <w:rPr>
                      <w:sz w:val="20"/>
                      <w:szCs w:val="20"/>
                    </w:rPr>
                    <w:t>0.64</w:t>
                  </w:r>
                </w:p>
              </w:tc>
              <w:tc>
                <w:tcPr>
                  <w:tcW w:w="4112" w:type="dxa"/>
                </w:tcPr>
                <w:p w14:paraId="3A26736D" w14:textId="77777777" w:rsidR="0038054E" w:rsidRPr="0038054E" w:rsidRDefault="0038054E" w:rsidP="0038054E">
                  <w:pPr>
                    <w:snapToGrid w:val="0"/>
                    <w:spacing w:after="120"/>
                    <w:rPr>
                      <w:sz w:val="20"/>
                      <w:szCs w:val="20"/>
                    </w:rPr>
                  </w:pPr>
                  <w:r w:rsidRPr="0038054E">
                    <w:rPr>
                      <w:sz w:val="20"/>
                      <w:szCs w:val="20"/>
                    </w:rPr>
                    <w:t>TBD</w:t>
                  </w:r>
                </w:p>
              </w:tc>
            </w:tr>
            <w:tr w:rsidR="0038054E" w:rsidRPr="0038054E" w14:paraId="3E112276" w14:textId="77777777" w:rsidTr="009D5D07">
              <w:tc>
                <w:tcPr>
                  <w:tcW w:w="4100" w:type="dxa"/>
                </w:tcPr>
                <w:p w14:paraId="2144BE4F" w14:textId="77777777" w:rsidR="0038054E" w:rsidRPr="0038054E" w:rsidRDefault="0038054E" w:rsidP="0038054E">
                  <w:pPr>
                    <w:snapToGrid w:val="0"/>
                    <w:spacing w:after="120"/>
                    <w:rPr>
                      <w:sz w:val="20"/>
                      <w:szCs w:val="20"/>
                    </w:rPr>
                  </w:pPr>
                  <w:r w:rsidRPr="0038054E">
                    <w:rPr>
                      <w:sz w:val="20"/>
                      <w:szCs w:val="20"/>
                    </w:rPr>
                    <w:t>1.28</w:t>
                  </w:r>
                </w:p>
              </w:tc>
              <w:tc>
                <w:tcPr>
                  <w:tcW w:w="4112" w:type="dxa"/>
                </w:tcPr>
                <w:p w14:paraId="6545B3D7" w14:textId="77777777" w:rsidR="0038054E" w:rsidRPr="0038054E" w:rsidRDefault="0038054E" w:rsidP="0038054E">
                  <w:pPr>
                    <w:snapToGrid w:val="0"/>
                    <w:spacing w:after="120"/>
                    <w:rPr>
                      <w:sz w:val="20"/>
                      <w:szCs w:val="20"/>
                    </w:rPr>
                  </w:pPr>
                  <w:r w:rsidRPr="0038054E">
                    <w:rPr>
                      <w:sz w:val="20"/>
                      <w:szCs w:val="20"/>
                    </w:rPr>
                    <w:t>TBD</w:t>
                  </w:r>
                </w:p>
              </w:tc>
            </w:tr>
            <w:tr w:rsidR="0038054E" w:rsidRPr="0038054E" w14:paraId="72519213" w14:textId="77777777" w:rsidTr="009D5D07">
              <w:trPr>
                <w:trHeight w:val="47"/>
              </w:trPr>
              <w:tc>
                <w:tcPr>
                  <w:tcW w:w="4100" w:type="dxa"/>
                </w:tcPr>
                <w:p w14:paraId="3263DD2A" w14:textId="77777777" w:rsidR="0038054E" w:rsidRPr="0038054E" w:rsidRDefault="0038054E" w:rsidP="0038054E">
                  <w:pPr>
                    <w:snapToGrid w:val="0"/>
                    <w:spacing w:after="120"/>
                    <w:rPr>
                      <w:sz w:val="20"/>
                      <w:szCs w:val="20"/>
                    </w:rPr>
                  </w:pPr>
                  <w:r w:rsidRPr="0038054E">
                    <w:rPr>
                      <w:sz w:val="20"/>
                      <w:szCs w:val="20"/>
                    </w:rPr>
                    <w:t>2.56</w:t>
                  </w:r>
                </w:p>
              </w:tc>
              <w:tc>
                <w:tcPr>
                  <w:tcW w:w="4112" w:type="dxa"/>
                </w:tcPr>
                <w:p w14:paraId="3C2854FF" w14:textId="77777777" w:rsidR="0038054E" w:rsidRPr="0038054E" w:rsidRDefault="0038054E" w:rsidP="0038054E">
                  <w:pPr>
                    <w:snapToGrid w:val="0"/>
                    <w:spacing w:after="120"/>
                    <w:rPr>
                      <w:sz w:val="20"/>
                      <w:szCs w:val="20"/>
                    </w:rPr>
                  </w:pPr>
                  <w:r w:rsidRPr="0038054E">
                    <w:rPr>
                      <w:sz w:val="20"/>
                      <w:szCs w:val="20"/>
                    </w:rPr>
                    <w:t xml:space="preserve">TBD </w:t>
                  </w:r>
                </w:p>
              </w:tc>
            </w:tr>
          </w:tbl>
          <w:p w14:paraId="3E5DE222" w14:textId="77777777" w:rsidR="0038054E" w:rsidRPr="0038054E" w:rsidRDefault="0038054E" w:rsidP="0038054E">
            <w:pPr>
              <w:rPr>
                <w:sz w:val="20"/>
                <w:szCs w:val="20"/>
              </w:rPr>
            </w:pPr>
          </w:p>
          <w:p w14:paraId="32B8F650" w14:textId="77777777" w:rsidR="0038054E" w:rsidRPr="0038054E" w:rsidRDefault="0038054E" w:rsidP="0038054E">
            <w:pPr>
              <w:snapToGrid w:val="0"/>
              <w:spacing w:after="120"/>
              <w:rPr>
                <w:b/>
                <w:bCs/>
                <w:color w:val="000000"/>
                <w:sz w:val="20"/>
                <w:szCs w:val="20"/>
                <w:u w:val="single"/>
                <w:lang w:eastAsia="ko-KR"/>
              </w:rPr>
            </w:pPr>
            <w:r w:rsidRPr="0038054E">
              <w:rPr>
                <w:b/>
                <w:bCs/>
                <w:color w:val="000000"/>
                <w:sz w:val="20"/>
                <w:szCs w:val="20"/>
                <w:u w:val="single"/>
                <w:lang w:eastAsia="ko-KR"/>
              </w:rPr>
              <w:t>Issue 1-3-2: On Neighbour cell and serving cell relaxation factor</w:t>
            </w:r>
          </w:p>
          <w:p w14:paraId="7CCE2B3B" w14:textId="77777777" w:rsidR="0038054E" w:rsidRPr="0038054E" w:rsidRDefault="0038054E" w:rsidP="0038054E">
            <w:pPr>
              <w:rPr>
                <w:iCs/>
                <w:color w:val="000000"/>
                <w:sz w:val="20"/>
                <w:szCs w:val="20"/>
              </w:rPr>
            </w:pPr>
            <w:r w:rsidRPr="0038054E">
              <w:rPr>
                <w:iCs/>
                <w:color w:val="000000"/>
                <w:sz w:val="20"/>
                <w:szCs w:val="20"/>
              </w:rPr>
              <w:t>Agreement:</w:t>
            </w:r>
          </w:p>
          <w:p w14:paraId="135811E9" w14:textId="644340A3" w:rsidR="00B67056" w:rsidRDefault="0038054E" w:rsidP="009D5D07">
            <w:pPr>
              <w:rPr>
                <w:rFonts w:eastAsia="MS Mincho"/>
                <w:sz w:val="20"/>
                <w:szCs w:val="20"/>
              </w:rPr>
            </w:pPr>
            <w:r w:rsidRPr="0038054E">
              <w:rPr>
                <w:rFonts w:eastAsia="MS Mincho"/>
                <w:sz w:val="20"/>
                <w:szCs w:val="20"/>
              </w:rPr>
              <w:t>Same relaxation factor(s) applies to serving and neighbour cell measurements in idle/inactivate state.</w:t>
            </w:r>
          </w:p>
          <w:p w14:paraId="0313894E" w14:textId="77777777" w:rsidR="00677921" w:rsidRDefault="00677921" w:rsidP="009D5D07">
            <w:pPr>
              <w:rPr>
                <w:rFonts w:eastAsia="MS Mincho"/>
                <w:sz w:val="20"/>
                <w:szCs w:val="20"/>
              </w:rPr>
            </w:pPr>
          </w:p>
          <w:p w14:paraId="34B3DDA1" w14:textId="77777777" w:rsidR="00677921" w:rsidRPr="00CB54C9" w:rsidRDefault="00677921" w:rsidP="00677921">
            <w:pPr>
              <w:rPr>
                <w:b/>
                <w:color w:val="000000" w:themeColor="text1"/>
                <w:sz w:val="20"/>
                <w:szCs w:val="20"/>
                <w:u w:val="single"/>
                <w:lang w:eastAsia="ko-KR"/>
              </w:rPr>
            </w:pPr>
            <w:r w:rsidRPr="00CB54C9">
              <w:rPr>
                <w:b/>
                <w:color w:val="000000" w:themeColor="text1"/>
                <w:sz w:val="20"/>
                <w:szCs w:val="20"/>
                <w:u w:val="single"/>
                <w:lang w:eastAsia="ko-KR"/>
              </w:rPr>
              <w:t>Issue 1-3-3: On multiple scaling factors</w:t>
            </w:r>
          </w:p>
          <w:p w14:paraId="734A35FD" w14:textId="77777777" w:rsidR="00677921" w:rsidRPr="00CB54C9" w:rsidRDefault="00677921" w:rsidP="00677921">
            <w:pPr>
              <w:pStyle w:val="affd"/>
              <w:widowControl/>
              <w:numPr>
                <w:ilvl w:val="0"/>
                <w:numId w:val="12"/>
              </w:numPr>
              <w:spacing w:after="120" w:line="240" w:lineRule="auto"/>
              <w:ind w:left="720" w:firstLineChars="0"/>
              <w:rPr>
                <w:color w:val="000000" w:themeColor="text1"/>
                <w:sz w:val="20"/>
                <w:szCs w:val="20"/>
                <w:lang w:eastAsia="zh-CN"/>
              </w:rPr>
            </w:pPr>
            <w:r w:rsidRPr="00CB54C9">
              <w:rPr>
                <w:color w:val="000000" w:themeColor="text1"/>
                <w:sz w:val="20"/>
                <w:szCs w:val="20"/>
                <w:lang w:eastAsia="zh-CN"/>
              </w:rPr>
              <w:lastRenderedPageBreak/>
              <w:t xml:space="preserve">Proposals </w:t>
            </w:r>
          </w:p>
          <w:p w14:paraId="01061636" w14:textId="77777777" w:rsidR="00677921" w:rsidRPr="00CB54C9" w:rsidRDefault="00677921" w:rsidP="00677921">
            <w:pPr>
              <w:pStyle w:val="affd"/>
              <w:widowControl/>
              <w:numPr>
                <w:ilvl w:val="1"/>
                <w:numId w:val="12"/>
              </w:numPr>
              <w:spacing w:after="120" w:line="240" w:lineRule="auto"/>
              <w:ind w:left="1440" w:firstLineChars="0"/>
              <w:rPr>
                <w:color w:val="000000" w:themeColor="text1"/>
                <w:sz w:val="20"/>
                <w:szCs w:val="20"/>
                <w:lang w:eastAsia="zh-CN"/>
              </w:rPr>
            </w:pPr>
            <w:r w:rsidRPr="00CB54C9">
              <w:rPr>
                <w:color w:val="000000" w:themeColor="text1"/>
                <w:sz w:val="20"/>
                <w:szCs w:val="20"/>
                <w:lang w:eastAsia="zh-CN"/>
              </w:rPr>
              <w:t>P1: Multiple value on scaling factor should be avoided unless there is a clear purpose and a clear way on how to implement it. (vivo)</w:t>
            </w:r>
          </w:p>
          <w:p w14:paraId="618ECD4A" w14:textId="77777777" w:rsidR="00677921" w:rsidRPr="00CB54C9" w:rsidRDefault="00677921" w:rsidP="00677921">
            <w:pPr>
              <w:pStyle w:val="affd"/>
              <w:widowControl/>
              <w:numPr>
                <w:ilvl w:val="1"/>
                <w:numId w:val="12"/>
              </w:numPr>
              <w:spacing w:after="120" w:line="240" w:lineRule="auto"/>
              <w:ind w:left="1440" w:firstLineChars="0"/>
              <w:rPr>
                <w:color w:val="000000" w:themeColor="text1"/>
                <w:sz w:val="20"/>
                <w:szCs w:val="20"/>
                <w:lang w:eastAsia="zh-CN"/>
              </w:rPr>
            </w:pPr>
            <w:r w:rsidRPr="00CB54C9">
              <w:rPr>
                <w:color w:val="000000" w:themeColor="text1"/>
                <w:sz w:val="20"/>
                <w:szCs w:val="20"/>
                <w:lang w:eastAsia="zh-CN"/>
              </w:rPr>
              <w:t xml:space="preserve">P2: </w:t>
            </w:r>
            <w:r w:rsidRPr="00CB54C9">
              <w:rPr>
                <w:rFonts w:hint="eastAsia"/>
                <w:color w:val="000000" w:themeColor="text1"/>
                <w:sz w:val="20"/>
                <w:szCs w:val="20"/>
                <w:lang w:eastAsia="zh-CN"/>
              </w:rPr>
              <w:t>I</w:t>
            </w:r>
            <w:r w:rsidRPr="00CB54C9">
              <w:rPr>
                <w:color w:val="000000" w:themeColor="text1"/>
                <w:sz w:val="20"/>
                <w:szCs w:val="20"/>
                <w:lang w:eastAsia="zh-CN"/>
              </w:rPr>
              <w:t>f not possible to down-selection as single value, multiple values can be considered with delta on threshold (Samsung)</w:t>
            </w:r>
          </w:p>
          <w:p w14:paraId="3E666826" w14:textId="77777777" w:rsidR="00677921" w:rsidRPr="00CB54C9" w:rsidRDefault="00677921" w:rsidP="00677921">
            <w:pPr>
              <w:pStyle w:val="affd"/>
              <w:widowControl/>
              <w:numPr>
                <w:ilvl w:val="1"/>
                <w:numId w:val="12"/>
              </w:numPr>
              <w:spacing w:after="120" w:line="240" w:lineRule="auto"/>
              <w:ind w:left="1440" w:firstLineChars="0"/>
              <w:rPr>
                <w:color w:val="000000" w:themeColor="text1"/>
                <w:sz w:val="20"/>
                <w:szCs w:val="20"/>
                <w:lang w:eastAsia="zh-CN"/>
              </w:rPr>
            </w:pPr>
            <w:r w:rsidRPr="00CB54C9">
              <w:rPr>
                <w:color w:val="000000" w:themeColor="text1"/>
                <w:sz w:val="20"/>
                <w:szCs w:val="20"/>
                <w:lang w:eastAsia="zh-CN"/>
              </w:rPr>
              <w:t>P3: Consider multiple stages of RRM relaxation, with different scaling factors (e.g., 8 in 1st stage and 16 in 2nd stage) depending on some conditions. (MTK)</w:t>
            </w:r>
          </w:p>
          <w:p w14:paraId="3FFAD93F" w14:textId="79B65E0E" w:rsidR="00677921" w:rsidRPr="0038054E" w:rsidRDefault="00677921" w:rsidP="00677921">
            <w:pPr>
              <w:rPr>
                <w:rFonts w:eastAsiaTheme="minorEastAsia"/>
                <w:sz w:val="20"/>
                <w:szCs w:val="20"/>
              </w:rPr>
            </w:pPr>
            <w:r w:rsidRPr="00CB54C9">
              <w:rPr>
                <w:rFonts w:eastAsiaTheme="minorEastAsia"/>
                <w:i/>
                <w:color w:val="000000" w:themeColor="text1"/>
                <w:sz w:val="20"/>
                <w:szCs w:val="20"/>
              </w:rPr>
              <w:t>Recommendations:</w:t>
            </w:r>
          </w:p>
        </w:tc>
      </w:tr>
    </w:tbl>
    <w:p w14:paraId="181620D9" w14:textId="77777777" w:rsidR="00B67056" w:rsidRDefault="00B67056" w:rsidP="00B67056">
      <w:pPr>
        <w:spacing w:after="120"/>
        <w:rPr>
          <w:rFonts w:eastAsiaTheme="minorEastAsia"/>
          <w:sz w:val="22"/>
          <w:szCs w:val="22"/>
        </w:rPr>
      </w:pPr>
    </w:p>
    <w:p w14:paraId="40B68CCA" w14:textId="014561BD" w:rsidR="0031092C" w:rsidRDefault="0031092C" w:rsidP="00B67056">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our views, </w:t>
      </w:r>
      <w:r w:rsidR="002B6512">
        <w:rPr>
          <w:rFonts w:eastAsiaTheme="minorEastAsia"/>
          <w:sz w:val="22"/>
          <w:szCs w:val="22"/>
        </w:rPr>
        <w:t>we support to define multiple values for M</w:t>
      </w:r>
      <w:r w:rsidR="00074E0E">
        <w:rPr>
          <w:rFonts w:eastAsiaTheme="minorEastAsia"/>
          <w:sz w:val="22"/>
          <w:szCs w:val="22"/>
        </w:rPr>
        <w:t>R RRM relaxation scaling factor since different scaling factors achieve different power saving gains for different scenarios</w:t>
      </w:r>
      <w:r w:rsidR="009C334B">
        <w:rPr>
          <w:rFonts w:eastAsiaTheme="minorEastAsia"/>
          <w:sz w:val="22"/>
          <w:szCs w:val="22"/>
        </w:rPr>
        <w:t>/conditions</w:t>
      </w:r>
      <w:r w:rsidR="00074E0E">
        <w:rPr>
          <w:rFonts w:eastAsiaTheme="minorEastAsia"/>
          <w:sz w:val="22"/>
          <w:szCs w:val="22"/>
        </w:rPr>
        <w:t>.</w:t>
      </w:r>
      <w:r w:rsidR="000F693C">
        <w:rPr>
          <w:rFonts w:eastAsiaTheme="minorEastAsia"/>
          <w:sz w:val="22"/>
          <w:szCs w:val="22"/>
        </w:rPr>
        <w:t xml:space="preserve"> </w:t>
      </w:r>
      <w:r w:rsidR="00096191">
        <w:rPr>
          <w:rFonts w:eastAsiaTheme="minorEastAsia"/>
          <w:sz w:val="22"/>
          <w:szCs w:val="22"/>
        </w:rPr>
        <w:t xml:space="preserve">Multiple values </w:t>
      </w:r>
      <w:r w:rsidR="00FD25FE">
        <w:rPr>
          <w:rFonts w:eastAsiaTheme="minorEastAsia"/>
          <w:sz w:val="22"/>
          <w:szCs w:val="22"/>
        </w:rPr>
        <w:t>conf</w:t>
      </w:r>
      <w:r w:rsidR="007A0C15">
        <w:rPr>
          <w:rFonts w:eastAsiaTheme="minorEastAsia"/>
          <w:sz w:val="22"/>
          <w:szCs w:val="22"/>
        </w:rPr>
        <w:t xml:space="preserve">igured by NW or depended on </w:t>
      </w:r>
      <w:r w:rsidR="00075657" w:rsidRPr="00075657">
        <w:rPr>
          <w:rFonts w:eastAsiaTheme="minorEastAsia"/>
          <w:sz w:val="22"/>
          <w:szCs w:val="22"/>
        </w:rPr>
        <w:t>DRX cycle length</w:t>
      </w:r>
      <w:r w:rsidR="001225BA">
        <w:rPr>
          <w:rFonts w:eastAsiaTheme="minorEastAsia"/>
          <w:sz w:val="22"/>
          <w:szCs w:val="22"/>
        </w:rPr>
        <w:t xml:space="preserve"> are open for us and can be further discussed.</w:t>
      </w:r>
    </w:p>
    <w:p w14:paraId="4016EF6D" w14:textId="64C6FBB3" w:rsidR="00074E0E" w:rsidRPr="00074E0E" w:rsidRDefault="00074E0E" w:rsidP="00B67056">
      <w:pPr>
        <w:spacing w:after="120"/>
        <w:rPr>
          <w:rFonts w:eastAsiaTheme="minorEastAsia"/>
          <w:b/>
          <w:sz w:val="22"/>
          <w:szCs w:val="22"/>
        </w:rPr>
      </w:pPr>
      <w:r w:rsidRPr="00074E0E">
        <w:rPr>
          <w:rFonts w:eastAsiaTheme="minorEastAsia"/>
          <w:b/>
          <w:sz w:val="22"/>
          <w:szCs w:val="22"/>
        </w:rPr>
        <w:t xml:space="preserve">Proposal 5: </w:t>
      </w:r>
      <w:r w:rsidR="00AC5BA4">
        <w:rPr>
          <w:rFonts w:eastAsiaTheme="minorEastAsia"/>
          <w:b/>
          <w:sz w:val="22"/>
          <w:szCs w:val="22"/>
        </w:rPr>
        <w:t>D</w:t>
      </w:r>
      <w:r w:rsidRPr="00074E0E">
        <w:rPr>
          <w:rFonts w:eastAsiaTheme="minorEastAsia"/>
          <w:b/>
          <w:sz w:val="22"/>
          <w:szCs w:val="22"/>
        </w:rPr>
        <w:t>efine multiple values for MR RRM relaxation scaling factor</w:t>
      </w:r>
      <w:r w:rsidR="00C01A7E">
        <w:rPr>
          <w:rFonts w:eastAsiaTheme="minorEastAsia"/>
          <w:b/>
          <w:sz w:val="22"/>
          <w:szCs w:val="22"/>
        </w:rPr>
        <w:t xml:space="preserve">, </w:t>
      </w:r>
      <w:r w:rsidR="00641A9A">
        <w:rPr>
          <w:rFonts w:eastAsiaTheme="minorEastAsia"/>
          <w:b/>
          <w:sz w:val="22"/>
          <w:szCs w:val="22"/>
        </w:rPr>
        <w:t>m</w:t>
      </w:r>
      <w:r w:rsidR="00641A9A" w:rsidRPr="00641A9A">
        <w:rPr>
          <w:rFonts w:eastAsiaTheme="minorEastAsia"/>
          <w:b/>
          <w:sz w:val="22"/>
          <w:szCs w:val="22"/>
        </w:rPr>
        <w:t>ultiple values configured by NW or depended on DRX cycle length</w:t>
      </w:r>
      <w:r w:rsidR="007D2FB9">
        <w:rPr>
          <w:rFonts w:eastAsiaTheme="minorEastAsia"/>
          <w:b/>
          <w:sz w:val="22"/>
          <w:szCs w:val="22"/>
        </w:rPr>
        <w:t xml:space="preserve"> are open to be</w:t>
      </w:r>
      <w:r w:rsidR="00191B92">
        <w:rPr>
          <w:rFonts w:eastAsiaTheme="minorEastAsia"/>
          <w:b/>
          <w:sz w:val="22"/>
          <w:szCs w:val="22"/>
        </w:rPr>
        <w:t xml:space="preserve"> discussed.</w:t>
      </w:r>
    </w:p>
    <w:p w14:paraId="7C034351" w14:textId="77777777" w:rsidR="00100A2F" w:rsidRDefault="00100A2F" w:rsidP="004A6E70">
      <w:pPr>
        <w:spacing w:after="120"/>
        <w:rPr>
          <w:rFonts w:eastAsiaTheme="minorEastAsia"/>
          <w:b/>
          <w:sz w:val="22"/>
          <w:szCs w:val="22"/>
        </w:rPr>
      </w:pPr>
    </w:p>
    <w:p w14:paraId="10CC493E" w14:textId="2531028F" w:rsidR="00100A2F" w:rsidRDefault="00010B97" w:rsidP="00100A2F">
      <w:pPr>
        <w:pStyle w:val="afff6"/>
      </w:pPr>
      <w:r w:rsidRPr="00010B97">
        <w:t>LP-WUR CONNECTED mode</w:t>
      </w:r>
    </w:p>
    <w:p w14:paraId="68E486C6" w14:textId="77777777" w:rsidR="004A6E70" w:rsidRPr="008121FC" w:rsidRDefault="004A6E70" w:rsidP="004A6E70">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4A6E70" w:rsidRPr="00010B97" w14:paraId="568A94AB" w14:textId="77777777" w:rsidTr="009D5D07">
        <w:trPr>
          <w:jc w:val="center"/>
        </w:trPr>
        <w:tc>
          <w:tcPr>
            <w:tcW w:w="9629" w:type="dxa"/>
          </w:tcPr>
          <w:p w14:paraId="2784FB96" w14:textId="77777777" w:rsidR="00010B97" w:rsidRPr="00010B97" w:rsidRDefault="00010B97" w:rsidP="00010B97">
            <w:pPr>
              <w:rPr>
                <w:b/>
                <w:color w:val="000000" w:themeColor="text1"/>
                <w:sz w:val="20"/>
                <w:szCs w:val="20"/>
                <w:u w:val="single"/>
                <w:lang w:eastAsia="ko-KR"/>
              </w:rPr>
            </w:pPr>
            <w:r w:rsidRPr="00010B97">
              <w:rPr>
                <w:b/>
                <w:color w:val="000000" w:themeColor="text1"/>
                <w:sz w:val="20"/>
                <w:szCs w:val="20"/>
                <w:u w:val="single"/>
                <w:lang w:eastAsia="ko-KR"/>
              </w:rPr>
              <w:t xml:space="preserve">Issue 1-4-1: LP-WUR at CONNECTED </w:t>
            </w:r>
            <w:r w:rsidRPr="00010B97">
              <w:rPr>
                <w:rFonts w:hint="eastAsia"/>
                <w:b/>
                <w:color w:val="000000" w:themeColor="text1"/>
                <w:sz w:val="20"/>
                <w:szCs w:val="20"/>
                <w:u w:val="single"/>
                <w:lang w:eastAsia="ko-KR"/>
              </w:rPr>
              <w:t>mod</w:t>
            </w:r>
            <w:r w:rsidRPr="00010B97">
              <w:rPr>
                <w:b/>
                <w:color w:val="000000" w:themeColor="text1"/>
                <w:sz w:val="20"/>
                <w:szCs w:val="20"/>
                <w:u w:val="single"/>
                <w:lang w:eastAsia="ko-KR"/>
              </w:rPr>
              <w:t>e</w:t>
            </w:r>
          </w:p>
          <w:p w14:paraId="33B481AF" w14:textId="77777777" w:rsidR="00010B97" w:rsidRPr="00010B97" w:rsidRDefault="00010B97" w:rsidP="00010B97">
            <w:pPr>
              <w:pStyle w:val="affd"/>
              <w:widowControl/>
              <w:numPr>
                <w:ilvl w:val="0"/>
                <w:numId w:val="12"/>
              </w:numPr>
              <w:spacing w:after="120" w:line="240" w:lineRule="auto"/>
              <w:ind w:left="720" w:firstLineChars="0"/>
              <w:rPr>
                <w:color w:val="000000" w:themeColor="text1"/>
                <w:sz w:val="20"/>
                <w:szCs w:val="20"/>
                <w:lang w:eastAsia="zh-CN"/>
              </w:rPr>
            </w:pPr>
            <w:r w:rsidRPr="00010B97">
              <w:rPr>
                <w:color w:val="000000" w:themeColor="text1"/>
                <w:sz w:val="20"/>
                <w:szCs w:val="20"/>
                <w:lang w:eastAsia="zh-CN"/>
              </w:rPr>
              <w:t xml:space="preserve">Proposals </w:t>
            </w:r>
          </w:p>
          <w:p w14:paraId="2EDFE866" w14:textId="77777777" w:rsidR="00010B97" w:rsidRPr="00010B97" w:rsidRDefault="00010B97" w:rsidP="00010B97">
            <w:pPr>
              <w:pStyle w:val="affd"/>
              <w:widowControl/>
              <w:numPr>
                <w:ilvl w:val="1"/>
                <w:numId w:val="12"/>
              </w:numPr>
              <w:spacing w:after="120" w:line="240" w:lineRule="auto"/>
              <w:ind w:left="1440" w:firstLineChars="0"/>
              <w:rPr>
                <w:color w:val="000000"/>
                <w:sz w:val="20"/>
                <w:szCs w:val="20"/>
              </w:rPr>
            </w:pPr>
            <w:r w:rsidRPr="00010B97">
              <w:rPr>
                <w:color w:val="000000"/>
                <w:sz w:val="20"/>
                <w:szCs w:val="20"/>
              </w:rPr>
              <w:t xml:space="preserve">P1: No RRM objectives is expected for connected mode in this WI. (CATT xiaomi </w:t>
            </w:r>
            <w:r w:rsidRPr="00010B97">
              <w:rPr>
                <w:rFonts w:hint="eastAsia"/>
                <w:color w:val="000000"/>
                <w:sz w:val="20"/>
                <w:szCs w:val="20"/>
              </w:rPr>
              <w:t xml:space="preserve">vivo </w:t>
            </w:r>
            <w:r w:rsidRPr="00010B97">
              <w:rPr>
                <w:color w:val="000000"/>
                <w:sz w:val="20"/>
                <w:szCs w:val="20"/>
              </w:rPr>
              <w:t>LG ZTE Apple MTK)</w:t>
            </w:r>
          </w:p>
          <w:p w14:paraId="5EE35204" w14:textId="77777777" w:rsidR="00010B97" w:rsidRPr="00010B97" w:rsidRDefault="00010B97" w:rsidP="00010B97">
            <w:pPr>
              <w:pStyle w:val="affd"/>
              <w:widowControl/>
              <w:numPr>
                <w:ilvl w:val="1"/>
                <w:numId w:val="12"/>
              </w:numPr>
              <w:spacing w:after="120" w:line="240" w:lineRule="auto"/>
              <w:ind w:left="1440" w:firstLineChars="0"/>
              <w:rPr>
                <w:color w:val="000000"/>
                <w:sz w:val="20"/>
                <w:szCs w:val="20"/>
              </w:rPr>
            </w:pPr>
            <w:bookmarkStart w:id="3" w:name="_Toc163489172"/>
            <w:r w:rsidRPr="00010B97">
              <w:rPr>
                <w:color w:val="000000"/>
                <w:sz w:val="20"/>
                <w:szCs w:val="20"/>
              </w:rPr>
              <w:t>P2: FFS whether need to introduce LP-WUS monitoring activation and deactivation delay requirements pending on RAN2/RAN1 progress</w:t>
            </w:r>
            <w:r w:rsidRPr="00010B97">
              <w:rPr>
                <w:rFonts w:hint="eastAsia"/>
                <w:color w:val="000000"/>
                <w:sz w:val="20"/>
                <w:szCs w:val="20"/>
              </w:rPr>
              <w:t xml:space="preserve">. </w:t>
            </w:r>
            <w:r w:rsidRPr="00010B97">
              <w:rPr>
                <w:color w:val="000000"/>
                <w:sz w:val="20"/>
                <w:szCs w:val="20"/>
              </w:rPr>
              <w:t>Paging reception requirement impact can be discussed after further input from RAN2 and RAN1 (Samsung)</w:t>
            </w:r>
          </w:p>
          <w:p w14:paraId="51CE4FCC" w14:textId="77777777" w:rsidR="00010B97" w:rsidRPr="00010B97" w:rsidRDefault="00010B97" w:rsidP="00010B97">
            <w:pPr>
              <w:pStyle w:val="affd"/>
              <w:widowControl/>
              <w:numPr>
                <w:ilvl w:val="1"/>
                <w:numId w:val="12"/>
              </w:numPr>
              <w:spacing w:after="120" w:line="240" w:lineRule="auto"/>
              <w:ind w:left="1440" w:firstLineChars="0"/>
              <w:rPr>
                <w:color w:val="000000"/>
                <w:sz w:val="20"/>
                <w:szCs w:val="20"/>
              </w:rPr>
            </w:pPr>
            <w:r w:rsidRPr="00010B97">
              <w:rPr>
                <w:color w:val="000000"/>
                <w:sz w:val="20"/>
                <w:szCs w:val="20"/>
              </w:rPr>
              <w:t xml:space="preserve">P3: </w:t>
            </w:r>
            <w:r w:rsidRPr="00010B97">
              <w:rPr>
                <w:rFonts w:hint="eastAsia"/>
                <w:color w:val="000000"/>
                <w:sz w:val="20"/>
                <w:szCs w:val="20"/>
              </w:rPr>
              <w:t>Postponed until more progress</w:t>
            </w:r>
            <w:r w:rsidRPr="00010B97">
              <w:rPr>
                <w:color w:val="000000"/>
                <w:sz w:val="20"/>
                <w:szCs w:val="20"/>
              </w:rPr>
              <w:t xml:space="preserve"> in other groups</w:t>
            </w:r>
            <w:r w:rsidRPr="00010B97">
              <w:rPr>
                <w:rFonts w:hint="eastAsia"/>
                <w:color w:val="000000"/>
                <w:sz w:val="20"/>
                <w:szCs w:val="20"/>
              </w:rPr>
              <w:t xml:space="preserve"> (Ericsson</w:t>
            </w:r>
            <w:r w:rsidRPr="00010B97">
              <w:rPr>
                <w:color w:val="000000"/>
                <w:sz w:val="20"/>
                <w:szCs w:val="20"/>
              </w:rPr>
              <w:t xml:space="preserve"> Huawei</w:t>
            </w:r>
            <w:r w:rsidRPr="00010B97">
              <w:rPr>
                <w:rFonts w:hint="eastAsia"/>
                <w:color w:val="000000"/>
                <w:sz w:val="20"/>
                <w:szCs w:val="20"/>
              </w:rPr>
              <w:t>)</w:t>
            </w:r>
          </w:p>
          <w:p w14:paraId="72D837F9" w14:textId="77777777" w:rsidR="00010B97" w:rsidRPr="00010B97" w:rsidRDefault="00010B97" w:rsidP="00010B97">
            <w:pPr>
              <w:pStyle w:val="affd"/>
              <w:widowControl/>
              <w:numPr>
                <w:ilvl w:val="1"/>
                <w:numId w:val="12"/>
              </w:numPr>
              <w:spacing w:after="120" w:line="240" w:lineRule="auto"/>
              <w:ind w:left="1440" w:firstLineChars="0"/>
              <w:rPr>
                <w:color w:val="000000"/>
                <w:sz w:val="20"/>
                <w:szCs w:val="20"/>
              </w:rPr>
            </w:pPr>
            <w:r w:rsidRPr="00010B97">
              <w:rPr>
                <w:color w:val="000000"/>
                <w:sz w:val="20"/>
                <w:szCs w:val="20"/>
              </w:rPr>
              <w:t>P4: RAN4 to discuss interruption requirements on the WUS monitoring in Connected mode, e.g., when the WUS MO collides with a MG. (Qualcomm)</w:t>
            </w:r>
          </w:p>
          <w:p w14:paraId="6BE836C1" w14:textId="77777777" w:rsidR="00010B97" w:rsidRPr="00010B97" w:rsidRDefault="00010B97" w:rsidP="00010B97">
            <w:pPr>
              <w:pStyle w:val="affd"/>
              <w:widowControl/>
              <w:numPr>
                <w:ilvl w:val="2"/>
                <w:numId w:val="12"/>
              </w:numPr>
              <w:spacing w:after="120" w:line="240" w:lineRule="auto"/>
              <w:ind w:firstLineChars="0"/>
              <w:rPr>
                <w:color w:val="000000"/>
                <w:sz w:val="20"/>
                <w:szCs w:val="20"/>
              </w:rPr>
            </w:pPr>
            <w:r w:rsidRPr="00010B97">
              <w:rPr>
                <w:color w:val="000000"/>
                <w:sz w:val="20"/>
                <w:szCs w:val="20"/>
              </w:rPr>
              <w:t>Postpone the discussion on this issue (vivo)</w:t>
            </w:r>
          </w:p>
          <w:bookmarkEnd w:id="3"/>
          <w:p w14:paraId="22133951" w14:textId="50CC2806" w:rsidR="004A6E70" w:rsidRPr="00010B97" w:rsidRDefault="00010B97" w:rsidP="009D5D07">
            <w:pPr>
              <w:rPr>
                <w:rFonts w:eastAsiaTheme="minorEastAsia"/>
                <w:i/>
                <w:color w:val="000000" w:themeColor="text1"/>
                <w:sz w:val="20"/>
                <w:szCs w:val="20"/>
              </w:rPr>
            </w:pPr>
            <w:r w:rsidRPr="00010B97">
              <w:rPr>
                <w:rFonts w:eastAsiaTheme="minorEastAsia"/>
                <w:i/>
                <w:color w:val="000000" w:themeColor="text1"/>
                <w:sz w:val="20"/>
                <w:szCs w:val="20"/>
              </w:rPr>
              <w:t xml:space="preserve">Recommendations: </w:t>
            </w:r>
          </w:p>
        </w:tc>
      </w:tr>
    </w:tbl>
    <w:p w14:paraId="1D763F76" w14:textId="77777777" w:rsidR="004A6E70" w:rsidRDefault="004A6E70" w:rsidP="004A6E70">
      <w:pPr>
        <w:spacing w:after="120"/>
        <w:rPr>
          <w:rFonts w:eastAsiaTheme="minorEastAsia"/>
          <w:sz w:val="22"/>
          <w:szCs w:val="22"/>
        </w:rPr>
      </w:pPr>
    </w:p>
    <w:p w14:paraId="5C6D5573" w14:textId="58CA6A1F" w:rsidR="004A6E70" w:rsidRPr="00051714" w:rsidRDefault="00516759" w:rsidP="004A6E70">
      <w:pPr>
        <w:spacing w:after="120"/>
        <w:rPr>
          <w:rFonts w:eastAsiaTheme="minorEastAsia"/>
          <w:sz w:val="22"/>
          <w:szCs w:val="22"/>
        </w:rPr>
      </w:pPr>
      <w:r>
        <w:rPr>
          <w:rFonts w:eastAsiaTheme="minorEastAsia"/>
          <w:sz w:val="22"/>
          <w:szCs w:val="22"/>
        </w:rPr>
        <w:t>In our views, n</w:t>
      </w:r>
      <w:r w:rsidR="00AD7C56">
        <w:rPr>
          <w:rFonts w:eastAsiaTheme="minorEastAsia"/>
          <w:sz w:val="22"/>
          <w:szCs w:val="22"/>
        </w:rPr>
        <w:t>o RRM objective</w:t>
      </w:r>
      <w:r w:rsidRPr="00516759">
        <w:rPr>
          <w:rFonts w:eastAsiaTheme="minorEastAsia"/>
          <w:sz w:val="22"/>
          <w:szCs w:val="22"/>
        </w:rPr>
        <w:t xml:space="preserve"> is expected for connected mode in this WI.</w:t>
      </w:r>
    </w:p>
    <w:p w14:paraId="697416D5" w14:textId="6856109C" w:rsidR="004A6E70" w:rsidRDefault="00ED22E3" w:rsidP="004A6E70">
      <w:pPr>
        <w:spacing w:after="120"/>
        <w:rPr>
          <w:rFonts w:eastAsiaTheme="minorEastAsia"/>
          <w:b/>
          <w:sz w:val="22"/>
          <w:szCs w:val="22"/>
        </w:rPr>
      </w:pPr>
      <w:r>
        <w:rPr>
          <w:rFonts w:eastAsiaTheme="minorEastAsia"/>
          <w:b/>
          <w:sz w:val="22"/>
          <w:szCs w:val="22"/>
        </w:rPr>
        <w:t>Proposal 6</w:t>
      </w:r>
      <w:r w:rsidR="004A6E70" w:rsidRPr="00051714">
        <w:rPr>
          <w:rFonts w:eastAsiaTheme="minorEastAsia"/>
          <w:b/>
          <w:sz w:val="22"/>
          <w:szCs w:val="22"/>
        </w:rPr>
        <w:t xml:space="preserve">: </w:t>
      </w:r>
      <w:r w:rsidRPr="00ED22E3">
        <w:rPr>
          <w:rFonts w:eastAsiaTheme="minorEastAsia"/>
          <w:b/>
          <w:sz w:val="22"/>
          <w:szCs w:val="22"/>
        </w:rPr>
        <w:t>No RRM objective is expected for connected mode in this WI.</w:t>
      </w:r>
    </w:p>
    <w:p w14:paraId="07939A9D" w14:textId="449F228C" w:rsidR="0062459C" w:rsidRDefault="0062459C" w:rsidP="004A6E70">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FEC319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86E13" w:rsidRPr="00B86E13">
        <w:rPr>
          <w:rFonts w:eastAsiaTheme="minorEastAsia"/>
          <w:sz w:val="22"/>
          <w:szCs w:val="22"/>
        </w:rPr>
        <w:t>Rel-19 RRM core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FF538A7" w14:textId="77777777" w:rsidR="00D3292A" w:rsidRDefault="00D3292A" w:rsidP="00D3292A">
      <w:pPr>
        <w:spacing w:after="120"/>
        <w:rPr>
          <w:rFonts w:eastAsiaTheme="minorEastAsia"/>
          <w:b/>
          <w:sz w:val="22"/>
          <w:szCs w:val="22"/>
        </w:rPr>
      </w:pPr>
      <w:r>
        <w:rPr>
          <w:rFonts w:eastAsiaTheme="minorEastAsia"/>
          <w:b/>
          <w:sz w:val="22"/>
          <w:szCs w:val="22"/>
        </w:rPr>
        <w:t>Proposal 1</w:t>
      </w:r>
      <w:r w:rsidRPr="00051714">
        <w:rPr>
          <w:rFonts w:eastAsiaTheme="minorEastAsia"/>
          <w:b/>
          <w:sz w:val="22"/>
          <w:szCs w:val="22"/>
        </w:rPr>
        <w:t xml:space="preserve">: </w:t>
      </w:r>
      <w:r w:rsidRPr="00260B02">
        <w:rPr>
          <w:rFonts w:eastAsiaTheme="minorEastAsia"/>
          <w:b/>
          <w:sz w:val="22"/>
          <w:szCs w:val="22"/>
        </w:rPr>
        <w:t>Threshold for switch between different cases</w:t>
      </w:r>
      <w:r>
        <w:rPr>
          <w:rFonts w:eastAsiaTheme="minorEastAsia"/>
          <w:b/>
          <w:sz w:val="22"/>
          <w:szCs w:val="22"/>
        </w:rPr>
        <w:t xml:space="preserve"> is u</w:t>
      </w:r>
      <w:r w:rsidRPr="001B4577">
        <w:rPr>
          <w:rFonts w:eastAsiaTheme="minorEastAsia"/>
          <w:b/>
          <w:sz w:val="22"/>
          <w:szCs w:val="22"/>
        </w:rPr>
        <w:t>p to RAN2 decision</w:t>
      </w:r>
      <w:r>
        <w:rPr>
          <w:rFonts w:eastAsiaTheme="minorEastAsia"/>
          <w:b/>
          <w:sz w:val="22"/>
          <w:szCs w:val="22"/>
        </w:rPr>
        <w:t>.</w:t>
      </w:r>
    </w:p>
    <w:p w14:paraId="4B1B2115" w14:textId="77777777" w:rsidR="00D3292A" w:rsidRPr="00965B53" w:rsidRDefault="00D3292A" w:rsidP="00D3292A">
      <w:pPr>
        <w:spacing w:after="120"/>
        <w:rPr>
          <w:rFonts w:eastAsiaTheme="minorEastAsia"/>
          <w:b/>
          <w:sz w:val="22"/>
          <w:szCs w:val="22"/>
        </w:rPr>
      </w:pPr>
      <w:r>
        <w:rPr>
          <w:rFonts w:eastAsiaTheme="minorEastAsia"/>
          <w:b/>
          <w:sz w:val="22"/>
          <w:szCs w:val="22"/>
        </w:rPr>
        <w:t xml:space="preserve">Proposal 2: </w:t>
      </w:r>
      <w:r w:rsidRPr="00965B53">
        <w:rPr>
          <w:rFonts w:eastAsiaTheme="minorEastAsia"/>
          <w:b/>
          <w:sz w:val="22"/>
          <w:szCs w:val="22"/>
        </w:rPr>
        <w:t xml:space="preserve">Do not define requirements for OFDM-based LR serving cell measurement based on LP-SS; RAN4 defines measurement requirements for the following: </w:t>
      </w:r>
    </w:p>
    <w:p w14:paraId="6AD1059B" w14:textId="77777777" w:rsidR="00D3292A" w:rsidRPr="00965B53" w:rsidRDefault="00D3292A" w:rsidP="00D3292A">
      <w:pPr>
        <w:pStyle w:val="affd"/>
        <w:numPr>
          <w:ilvl w:val="0"/>
          <w:numId w:val="28"/>
        </w:numPr>
        <w:spacing w:after="120" w:line="240" w:lineRule="auto"/>
        <w:ind w:firstLineChars="0"/>
        <w:rPr>
          <w:rFonts w:eastAsiaTheme="minorEastAsia"/>
          <w:b/>
          <w:sz w:val="22"/>
          <w:szCs w:val="22"/>
        </w:rPr>
      </w:pPr>
      <w:r w:rsidRPr="00965B53">
        <w:rPr>
          <w:rFonts w:eastAsiaTheme="minorEastAsia"/>
          <w:b/>
          <w:sz w:val="22"/>
          <w:szCs w:val="22"/>
        </w:rPr>
        <w:t xml:space="preserve">Measurement requirements for OOK-based LP-WUR serving cell measurement based on LP-SS at Idle/Inactive state; </w:t>
      </w:r>
    </w:p>
    <w:p w14:paraId="6FD1097C" w14:textId="77777777" w:rsidR="00D3292A" w:rsidRPr="00965B53" w:rsidRDefault="00D3292A" w:rsidP="00D3292A">
      <w:pPr>
        <w:pStyle w:val="affd"/>
        <w:numPr>
          <w:ilvl w:val="0"/>
          <w:numId w:val="28"/>
        </w:numPr>
        <w:spacing w:after="120" w:line="240" w:lineRule="auto"/>
        <w:ind w:firstLineChars="0"/>
        <w:rPr>
          <w:rFonts w:eastAsiaTheme="minorEastAsia"/>
          <w:b/>
          <w:sz w:val="22"/>
          <w:szCs w:val="22"/>
        </w:rPr>
      </w:pPr>
      <w:r w:rsidRPr="00965B53">
        <w:rPr>
          <w:rFonts w:eastAsiaTheme="minorEastAsia"/>
          <w:b/>
          <w:sz w:val="22"/>
          <w:szCs w:val="22"/>
        </w:rPr>
        <w:lastRenderedPageBreak/>
        <w:t>Measurement requirements for OFDM-based LP-WUR serving cell measurement based on existing PSS/SSS at Idle/Inactive state.</w:t>
      </w:r>
    </w:p>
    <w:p w14:paraId="3AD01CBA" w14:textId="77777777" w:rsidR="00D3292A" w:rsidRPr="00D77AD2" w:rsidRDefault="00D3292A" w:rsidP="00D77AD2">
      <w:pPr>
        <w:spacing w:after="120"/>
        <w:rPr>
          <w:rFonts w:eastAsiaTheme="minorEastAsia"/>
          <w:b/>
          <w:sz w:val="22"/>
          <w:szCs w:val="22"/>
        </w:rPr>
      </w:pPr>
      <w:r w:rsidRPr="00D77AD2">
        <w:rPr>
          <w:rFonts w:eastAsiaTheme="minorEastAsia"/>
          <w:b/>
          <w:sz w:val="22"/>
          <w:szCs w:val="22"/>
        </w:rPr>
        <w:t>Proposal 3: Higher priority frequency layer search can be performed in relaxed mode for case #1/ case #3.</w:t>
      </w:r>
    </w:p>
    <w:p w14:paraId="0D36EF05" w14:textId="77777777" w:rsidR="00E529F4" w:rsidRPr="00EE00E2" w:rsidRDefault="00E529F4" w:rsidP="00E529F4">
      <w:pPr>
        <w:spacing w:after="120"/>
        <w:rPr>
          <w:rFonts w:eastAsiaTheme="minorEastAsia"/>
          <w:b/>
          <w:sz w:val="22"/>
          <w:szCs w:val="22"/>
        </w:rPr>
      </w:pPr>
      <w:r w:rsidRPr="005B5294">
        <w:rPr>
          <w:rFonts w:eastAsiaTheme="minorEastAsia"/>
          <w:b/>
          <w:sz w:val="22"/>
          <w:szCs w:val="22"/>
        </w:rPr>
        <w:t xml:space="preserve">Proposal </w:t>
      </w:r>
      <w:r>
        <w:rPr>
          <w:rFonts w:eastAsiaTheme="minorEastAsia"/>
          <w:b/>
          <w:sz w:val="22"/>
          <w:szCs w:val="22"/>
        </w:rPr>
        <w:t>4</w:t>
      </w:r>
      <w:r w:rsidRPr="005B5294">
        <w:rPr>
          <w:rFonts w:eastAsiaTheme="minorEastAsia"/>
          <w:b/>
          <w:sz w:val="22"/>
          <w:szCs w:val="22"/>
        </w:rPr>
        <w:t xml:space="preserve">: </w:t>
      </w:r>
      <w:r w:rsidRPr="0022119C">
        <w:rPr>
          <w:rFonts w:eastAsiaTheme="minorEastAsia"/>
          <w:b/>
          <w:sz w:val="22"/>
          <w:szCs w:val="22"/>
        </w:rPr>
        <w:t>No dedicated accuracy requirement is defined in the performance section for LR-WUR based RRM measurement in Idle/inactive states, and reflect the accuracy performance as a margin in the core requirement.</w:t>
      </w:r>
    </w:p>
    <w:p w14:paraId="210A1E2C" w14:textId="77777777" w:rsidR="00FB08E1" w:rsidRPr="00074E0E" w:rsidRDefault="00FB08E1" w:rsidP="00FB08E1">
      <w:pPr>
        <w:spacing w:after="120"/>
        <w:rPr>
          <w:rFonts w:eastAsiaTheme="minorEastAsia"/>
          <w:b/>
          <w:sz w:val="22"/>
          <w:szCs w:val="22"/>
        </w:rPr>
      </w:pPr>
      <w:r w:rsidRPr="00074E0E">
        <w:rPr>
          <w:rFonts w:eastAsiaTheme="minorEastAsia"/>
          <w:b/>
          <w:sz w:val="22"/>
          <w:szCs w:val="22"/>
        </w:rPr>
        <w:t xml:space="preserve">Proposal 5: </w:t>
      </w:r>
      <w:r>
        <w:rPr>
          <w:rFonts w:eastAsiaTheme="minorEastAsia"/>
          <w:b/>
          <w:sz w:val="22"/>
          <w:szCs w:val="22"/>
        </w:rPr>
        <w:t>D</w:t>
      </w:r>
      <w:r w:rsidRPr="00074E0E">
        <w:rPr>
          <w:rFonts w:eastAsiaTheme="minorEastAsia"/>
          <w:b/>
          <w:sz w:val="22"/>
          <w:szCs w:val="22"/>
        </w:rPr>
        <w:t>efine multiple values for MR RRM relaxation scaling factor</w:t>
      </w:r>
      <w:r>
        <w:rPr>
          <w:rFonts w:eastAsiaTheme="minorEastAsia"/>
          <w:b/>
          <w:sz w:val="22"/>
          <w:szCs w:val="22"/>
        </w:rPr>
        <w:t>, m</w:t>
      </w:r>
      <w:r w:rsidRPr="00641A9A">
        <w:rPr>
          <w:rFonts w:eastAsiaTheme="minorEastAsia"/>
          <w:b/>
          <w:sz w:val="22"/>
          <w:szCs w:val="22"/>
        </w:rPr>
        <w:t>ultiple values configured by NW or depended on DRX cycle length</w:t>
      </w:r>
      <w:r>
        <w:rPr>
          <w:rFonts w:eastAsiaTheme="minorEastAsia"/>
          <w:b/>
          <w:sz w:val="22"/>
          <w:szCs w:val="22"/>
        </w:rPr>
        <w:t xml:space="preserve"> are open to be discussed.</w:t>
      </w:r>
    </w:p>
    <w:p w14:paraId="02139EB5" w14:textId="651EC68C" w:rsidR="00E529F4" w:rsidRDefault="00E529F4" w:rsidP="00E529F4">
      <w:pPr>
        <w:spacing w:after="120"/>
        <w:rPr>
          <w:rFonts w:eastAsiaTheme="minorEastAsia"/>
          <w:b/>
          <w:sz w:val="22"/>
          <w:szCs w:val="22"/>
        </w:rPr>
      </w:pPr>
      <w:r>
        <w:rPr>
          <w:rFonts w:eastAsiaTheme="minorEastAsia"/>
          <w:b/>
          <w:sz w:val="22"/>
          <w:szCs w:val="22"/>
        </w:rPr>
        <w:t>Proposal 6</w:t>
      </w:r>
      <w:r w:rsidRPr="00051714">
        <w:rPr>
          <w:rFonts w:eastAsiaTheme="minorEastAsia"/>
          <w:b/>
          <w:sz w:val="22"/>
          <w:szCs w:val="22"/>
        </w:rPr>
        <w:t xml:space="preserve">: </w:t>
      </w:r>
      <w:r w:rsidR="007E567D">
        <w:rPr>
          <w:rFonts w:eastAsiaTheme="minorEastAsia"/>
          <w:b/>
          <w:sz w:val="22"/>
          <w:szCs w:val="22"/>
        </w:rPr>
        <w:t>No RRM objective</w:t>
      </w:r>
      <w:r w:rsidRPr="00ED22E3">
        <w:rPr>
          <w:rFonts w:eastAsiaTheme="minorEastAsia"/>
          <w:b/>
          <w:sz w:val="22"/>
          <w:szCs w:val="22"/>
        </w:rPr>
        <w:t xml:space="preserve"> is expected for connected mode in this WI.</w:t>
      </w:r>
    </w:p>
    <w:p w14:paraId="72CDBC15" w14:textId="2D33A398" w:rsidR="00955D13" w:rsidRPr="00D3292A"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CD9B842" w14:textId="507D477B" w:rsidR="009C18C7" w:rsidRPr="000266BC" w:rsidRDefault="00044756" w:rsidP="00044756">
      <w:pPr>
        <w:pStyle w:val="affd"/>
        <w:numPr>
          <w:ilvl w:val="0"/>
          <w:numId w:val="13"/>
        </w:numPr>
        <w:ind w:firstLineChars="0"/>
        <w:rPr>
          <w:sz w:val="22"/>
          <w:szCs w:val="22"/>
          <w:lang w:val="en-US"/>
        </w:rPr>
      </w:pPr>
      <w:r w:rsidRPr="00044756">
        <w:rPr>
          <w:sz w:val="22"/>
          <w:szCs w:val="22"/>
        </w:rPr>
        <w:t>R4-2420100</w:t>
      </w:r>
      <w:r w:rsidR="009C1754">
        <w:rPr>
          <w:sz w:val="22"/>
          <w:szCs w:val="22"/>
        </w:rPr>
        <w:t>,</w:t>
      </w:r>
      <w:r w:rsidR="002A5238" w:rsidRPr="002A5238">
        <w:t xml:space="preserve"> </w:t>
      </w:r>
      <w:r w:rsidRPr="00044756">
        <w:rPr>
          <w:sz w:val="22"/>
          <w:szCs w:val="22"/>
        </w:rPr>
        <w:t>WF on RRM requirements for NR_LPWUS</w:t>
      </w:r>
      <w:r w:rsidR="009C1754">
        <w:rPr>
          <w:sz w:val="22"/>
          <w:szCs w:val="22"/>
        </w:rPr>
        <w:t xml:space="preserve">, </w:t>
      </w:r>
      <w:r w:rsidR="009C1754" w:rsidRPr="009C1754">
        <w:rPr>
          <w:sz w:val="22"/>
          <w:szCs w:val="22"/>
        </w:rPr>
        <w:t>vivo</w:t>
      </w:r>
      <w:r w:rsidR="009C1754">
        <w:rPr>
          <w:sz w:val="22"/>
          <w:szCs w:val="22"/>
        </w:rPr>
        <w:t xml:space="preserve">, </w:t>
      </w:r>
      <w:r w:rsidR="00224CB6" w:rsidRPr="00665E0D">
        <w:rPr>
          <w:sz w:val="22"/>
          <w:szCs w:val="22"/>
        </w:rPr>
        <w:t>RAN WG4 Meeting #11</w:t>
      </w:r>
      <w:r w:rsidR="001A30D0">
        <w:rPr>
          <w:sz w:val="22"/>
          <w:szCs w:val="22"/>
        </w:rPr>
        <w:t>3</w:t>
      </w:r>
      <w:r w:rsidR="001A30D0" w:rsidRPr="00DA62F4">
        <w:rPr>
          <w:sz w:val="22"/>
          <w:szCs w:val="22"/>
        </w:rPr>
        <w:t xml:space="preserve">, </w:t>
      </w:r>
      <w:r w:rsidR="001A30D0">
        <w:rPr>
          <w:sz w:val="22"/>
          <w:szCs w:val="22"/>
        </w:rPr>
        <w:t xml:space="preserve">18 – 22 </w:t>
      </w:r>
      <w:r w:rsidR="001A30D0" w:rsidRPr="00712584">
        <w:rPr>
          <w:sz w:val="22"/>
          <w:szCs w:val="22"/>
        </w:rPr>
        <w:t>November</w:t>
      </w:r>
      <w:r w:rsidR="001A30D0" w:rsidRPr="00665E0D">
        <w:rPr>
          <w:sz w:val="22"/>
          <w:szCs w:val="22"/>
        </w:rPr>
        <w:t>, 2024</w:t>
      </w:r>
      <w:r w:rsidR="009C18C7" w:rsidRPr="00CD5947">
        <w:rPr>
          <w:sz w:val="22"/>
          <w:szCs w:val="22"/>
        </w:rPr>
        <w:t>.</w:t>
      </w:r>
    </w:p>
    <w:p w14:paraId="19113B23" w14:textId="54CEAD9E" w:rsidR="000266BC" w:rsidRPr="006C4386" w:rsidRDefault="00044756" w:rsidP="00044756">
      <w:pPr>
        <w:pStyle w:val="affd"/>
        <w:numPr>
          <w:ilvl w:val="0"/>
          <w:numId w:val="13"/>
        </w:numPr>
        <w:ind w:firstLineChars="0"/>
        <w:rPr>
          <w:sz w:val="22"/>
          <w:szCs w:val="22"/>
          <w:lang w:val="en-US"/>
        </w:rPr>
      </w:pPr>
      <w:r w:rsidRPr="00044756">
        <w:rPr>
          <w:sz w:val="22"/>
          <w:szCs w:val="22"/>
          <w:lang w:val="en-US"/>
        </w:rPr>
        <w:t>R4-2418284</w:t>
      </w:r>
      <w:r w:rsidR="006C4386" w:rsidRPr="002A5238">
        <w:rPr>
          <w:sz w:val="22"/>
          <w:szCs w:val="22"/>
          <w:lang w:val="en-US"/>
        </w:rPr>
        <w:t>,</w:t>
      </w:r>
      <w:r w:rsidR="006C4386">
        <w:rPr>
          <w:sz w:val="22"/>
          <w:szCs w:val="22"/>
          <w:lang w:val="en-US"/>
        </w:rPr>
        <w:t xml:space="preserve"> </w:t>
      </w:r>
      <w:r w:rsidRPr="00044756">
        <w:rPr>
          <w:sz w:val="22"/>
          <w:szCs w:val="22"/>
          <w:lang w:val="en-US"/>
        </w:rPr>
        <w:t>Topic summary for [113][226] NR_LPWUS</w:t>
      </w:r>
      <w:r w:rsidR="006C4386">
        <w:rPr>
          <w:sz w:val="22"/>
          <w:szCs w:val="22"/>
          <w:lang w:val="en-US"/>
        </w:rPr>
        <w:t xml:space="preserve">, </w:t>
      </w:r>
      <w:r w:rsidR="006C4386" w:rsidRPr="009C1754">
        <w:rPr>
          <w:sz w:val="22"/>
          <w:szCs w:val="22"/>
        </w:rPr>
        <w:t>vivo</w:t>
      </w:r>
      <w:r w:rsidR="006C4386">
        <w:rPr>
          <w:sz w:val="22"/>
          <w:szCs w:val="22"/>
        </w:rPr>
        <w:t xml:space="preserve">, </w:t>
      </w:r>
      <w:r w:rsidR="00224CB6" w:rsidRPr="00665E0D">
        <w:rPr>
          <w:sz w:val="22"/>
          <w:szCs w:val="22"/>
        </w:rPr>
        <w:t>RAN WG4 Meeting #11</w:t>
      </w:r>
      <w:r w:rsidR="001A30D0">
        <w:rPr>
          <w:sz w:val="22"/>
          <w:szCs w:val="22"/>
        </w:rPr>
        <w:t>3</w:t>
      </w:r>
      <w:r w:rsidR="001A30D0" w:rsidRPr="00DA62F4">
        <w:rPr>
          <w:sz w:val="22"/>
          <w:szCs w:val="22"/>
        </w:rPr>
        <w:t xml:space="preserve">, </w:t>
      </w:r>
      <w:r w:rsidR="001A30D0">
        <w:rPr>
          <w:sz w:val="22"/>
          <w:szCs w:val="22"/>
        </w:rPr>
        <w:t xml:space="preserve">18 – 22 </w:t>
      </w:r>
      <w:r w:rsidR="001A30D0" w:rsidRPr="00712584">
        <w:rPr>
          <w:sz w:val="22"/>
          <w:szCs w:val="22"/>
        </w:rPr>
        <w:t>November</w:t>
      </w:r>
      <w:r w:rsidR="001A30D0" w:rsidRPr="00665E0D">
        <w:rPr>
          <w:sz w:val="22"/>
          <w:szCs w:val="22"/>
        </w:rPr>
        <w:t>, 2024</w:t>
      </w:r>
      <w:r w:rsidR="006C4386" w:rsidRPr="00CD5947">
        <w:rPr>
          <w:sz w:val="22"/>
          <w:szCs w:val="22"/>
        </w:rPr>
        <w:t>.</w:t>
      </w:r>
    </w:p>
    <w:sectPr w:rsidR="000266BC" w:rsidRPr="006C438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FD771" w14:textId="77777777" w:rsidR="003B7FEA" w:rsidRDefault="003B7FEA">
      <w:r>
        <w:separator/>
      </w:r>
    </w:p>
  </w:endnote>
  <w:endnote w:type="continuationSeparator" w:id="0">
    <w:p w14:paraId="6B691628" w14:textId="77777777" w:rsidR="003B7FEA" w:rsidRDefault="003B7FEA">
      <w:r>
        <w:continuationSeparator/>
      </w:r>
    </w:p>
  </w:endnote>
  <w:endnote w:type="continuationNotice" w:id="1">
    <w:p w14:paraId="16419888" w14:textId="77777777" w:rsidR="003B7FEA" w:rsidRDefault="003B7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3270C" w14:textId="77777777" w:rsidR="003B7FEA" w:rsidRDefault="003B7FEA">
      <w:r>
        <w:separator/>
      </w:r>
    </w:p>
  </w:footnote>
  <w:footnote w:type="continuationSeparator" w:id="0">
    <w:p w14:paraId="00C93363" w14:textId="77777777" w:rsidR="003B7FEA" w:rsidRDefault="003B7FEA">
      <w:r>
        <w:continuationSeparator/>
      </w:r>
    </w:p>
  </w:footnote>
  <w:footnote w:type="continuationNotice" w:id="1">
    <w:p w14:paraId="3DB8EBE2" w14:textId="77777777" w:rsidR="003B7FEA" w:rsidRDefault="003B7FE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9D5D07" w:rsidRDefault="009D5D07">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C6032"/>
    <w:multiLevelType w:val="multilevel"/>
    <w:tmpl w:val="0F6C603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E6B36BC"/>
    <w:multiLevelType w:val="hybridMultilevel"/>
    <w:tmpl w:val="335484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03D5DE4"/>
    <w:multiLevelType w:val="multilevel"/>
    <w:tmpl w:val="303D5DE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8FA01F2"/>
    <w:multiLevelType w:val="hybridMultilevel"/>
    <w:tmpl w:val="B9382C4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2870A3"/>
    <w:multiLevelType w:val="hybridMultilevel"/>
    <w:tmpl w:val="B8AC3576"/>
    <w:lvl w:ilvl="0" w:tplc="04090001">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22"/>
  </w:num>
  <w:num w:numId="12">
    <w:abstractNumId w:val="17"/>
  </w:num>
  <w:num w:numId="13">
    <w:abstractNumId w:val="24"/>
  </w:num>
  <w:num w:numId="14">
    <w:abstractNumId w:val="14"/>
  </w:num>
  <w:num w:numId="15">
    <w:abstractNumId w:val="13"/>
  </w:num>
  <w:num w:numId="16">
    <w:abstractNumId w:val="20"/>
  </w:num>
  <w:num w:numId="17">
    <w:abstractNumId w:val="1"/>
  </w:num>
  <w:num w:numId="18">
    <w:abstractNumId w:val="6"/>
  </w:num>
  <w:num w:numId="19">
    <w:abstractNumId w:val="19"/>
  </w:num>
  <w:num w:numId="20">
    <w:abstractNumId w:val="2"/>
  </w:num>
  <w:num w:numId="21">
    <w:abstractNumId w:val="12"/>
  </w:num>
  <w:num w:numId="22">
    <w:abstractNumId w:val="23"/>
  </w:num>
  <w:num w:numId="23">
    <w:abstractNumId w:val="8"/>
  </w:num>
  <w:num w:numId="24">
    <w:abstractNumId w:val="18"/>
  </w:num>
  <w:num w:numId="25">
    <w:abstractNumId w:val="16"/>
  </w:num>
  <w:num w:numId="26">
    <w:abstractNumId w:val="7"/>
  </w:num>
  <w:num w:numId="27">
    <w:abstractNumId w:val="10"/>
  </w:num>
  <w:num w:numId="28">
    <w:abstractNumId w:val="11"/>
  </w:num>
  <w:num w:numId="2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AEE"/>
    <w:rsid w:val="00003B41"/>
    <w:rsid w:val="00003CD1"/>
    <w:rsid w:val="0000419D"/>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B97"/>
    <w:rsid w:val="00011568"/>
    <w:rsid w:val="00011E42"/>
    <w:rsid w:val="00012E14"/>
    <w:rsid w:val="000133FC"/>
    <w:rsid w:val="00013A17"/>
    <w:rsid w:val="00013DD3"/>
    <w:rsid w:val="00013FF2"/>
    <w:rsid w:val="0001511B"/>
    <w:rsid w:val="00015294"/>
    <w:rsid w:val="00015B51"/>
    <w:rsid w:val="00016123"/>
    <w:rsid w:val="00016820"/>
    <w:rsid w:val="00017183"/>
    <w:rsid w:val="000172F0"/>
    <w:rsid w:val="000176CE"/>
    <w:rsid w:val="000176F5"/>
    <w:rsid w:val="0002052C"/>
    <w:rsid w:val="00020731"/>
    <w:rsid w:val="0002147C"/>
    <w:rsid w:val="00021743"/>
    <w:rsid w:val="00021797"/>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6BC"/>
    <w:rsid w:val="000268B8"/>
    <w:rsid w:val="00026ED2"/>
    <w:rsid w:val="00026F21"/>
    <w:rsid w:val="000278EB"/>
    <w:rsid w:val="00027CB7"/>
    <w:rsid w:val="000301DB"/>
    <w:rsid w:val="0003026B"/>
    <w:rsid w:val="000302CC"/>
    <w:rsid w:val="00031EE5"/>
    <w:rsid w:val="00031FC0"/>
    <w:rsid w:val="000324A0"/>
    <w:rsid w:val="0003285C"/>
    <w:rsid w:val="000329DB"/>
    <w:rsid w:val="00032A4A"/>
    <w:rsid w:val="00032A7D"/>
    <w:rsid w:val="00032C73"/>
    <w:rsid w:val="00032FB1"/>
    <w:rsid w:val="00033213"/>
    <w:rsid w:val="000332D7"/>
    <w:rsid w:val="000351EF"/>
    <w:rsid w:val="0003527C"/>
    <w:rsid w:val="0003571D"/>
    <w:rsid w:val="00035744"/>
    <w:rsid w:val="00035E3A"/>
    <w:rsid w:val="00035FFE"/>
    <w:rsid w:val="000370D6"/>
    <w:rsid w:val="0003732D"/>
    <w:rsid w:val="000379E3"/>
    <w:rsid w:val="000409B8"/>
    <w:rsid w:val="00040AFB"/>
    <w:rsid w:val="00040B6E"/>
    <w:rsid w:val="00040B9B"/>
    <w:rsid w:val="00041910"/>
    <w:rsid w:val="00041B0F"/>
    <w:rsid w:val="00042374"/>
    <w:rsid w:val="0004301E"/>
    <w:rsid w:val="00043024"/>
    <w:rsid w:val="00043D10"/>
    <w:rsid w:val="00044756"/>
    <w:rsid w:val="00044A05"/>
    <w:rsid w:val="00044B4C"/>
    <w:rsid w:val="00044CDF"/>
    <w:rsid w:val="000459BE"/>
    <w:rsid w:val="00045E08"/>
    <w:rsid w:val="000477CA"/>
    <w:rsid w:val="00050318"/>
    <w:rsid w:val="00050545"/>
    <w:rsid w:val="00050957"/>
    <w:rsid w:val="00050DAD"/>
    <w:rsid w:val="00051714"/>
    <w:rsid w:val="00051788"/>
    <w:rsid w:val="00051B2A"/>
    <w:rsid w:val="00051C39"/>
    <w:rsid w:val="000522FE"/>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291"/>
    <w:rsid w:val="0005634C"/>
    <w:rsid w:val="00056D35"/>
    <w:rsid w:val="00056E8E"/>
    <w:rsid w:val="00056EDD"/>
    <w:rsid w:val="00056FBB"/>
    <w:rsid w:val="0005737D"/>
    <w:rsid w:val="000578FA"/>
    <w:rsid w:val="00057DED"/>
    <w:rsid w:val="00060CF2"/>
    <w:rsid w:val="00060EEF"/>
    <w:rsid w:val="00061A84"/>
    <w:rsid w:val="00061A8B"/>
    <w:rsid w:val="00061E5E"/>
    <w:rsid w:val="00061F76"/>
    <w:rsid w:val="000625A0"/>
    <w:rsid w:val="0006325D"/>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1F2"/>
    <w:rsid w:val="00070629"/>
    <w:rsid w:val="00071672"/>
    <w:rsid w:val="00071B7B"/>
    <w:rsid w:val="000721FE"/>
    <w:rsid w:val="0007302F"/>
    <w:rsid w:val="0007333C"/>
    <w:rsid w:val="000737BF"/>
    <w:rsid w:val="00073AC3"/>
    <w:rsid w:val="000740FD"/>
    <w:rsid w:val="0007415A"/>
    <w:rsid w:val="0007431A"/>
    <w:rsid w:val="000743EA"/>
    <w:rsid w:val="00074E0E"/>
    <w:rsid w:val="000750E8"/>
    <w:rsid w:val="0007546A"/>
    <w:rsid w:val="00075657"/>
    <w:rsid w:val="00075BC2"/>
    <w:rsid w:val="00075EEB"/>
    <w:rsid w:val="00076119"/>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CD9"/>
    <w:rsid w:val="00083FFE"/>
    <w:rsid w:val="0008478A"/>
    <w:rsid w:val="00084C37"/>
    <w:rsid w:val="00084C61"/>
    <w:rsid w:val="0008554B"/>
    <w:rsid w:val="0008566E"/>
    <w:rsid w:val="000858A1"/>
    <w:rsid w:val="000864C9"/>
    <w:rsid w:val="00086EB0"/>
    <w:rsid w:val="00087120"/>
    <w:rsid w:val="00087799"/>
    <w:rsid w:val="0009009D"/>
    <w:rsid w:val="000906ED"/>
    <w:rsid w:val="00090EB1"/>
    <w:rsid w:val="000912B1"/>
    <w:rsid w:val="00091476"/>
    <w:rsid w:val="0009154D"/>
    <w:rsid w:val="00092146"/>
    <w:rsid w:val="00092B02"/>
    <w:rsid w:val="00092C39"/>
    <w:rsid w:val="0009326E"/>
    <w:rsid w:val="0009336F"/>
    <w:rsid w:val="00093FD9"/>
    <w:rsid w:val="00094B75"/>
    <w:rsid w:val="00094D01"/>
    <w:rsid w:val="00095687"/>
    <w:rsid w:val="00095D89"/>
    <w:rsid w:val="00096191"/>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76A"/>
    <w:rsid w:val="000A18DB"/>
    <w:rsid w:val="000A1D60"/>
    <w:rsid w:val="000A1E9C"/>
    <w:rsid w:val="000A2011"/>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339"/>
    <w:rsid w:val="000B04CC"/>
    <w:rsid w:val="000B0527"/>
    <w:rsid w:val="000B0820"/>
    <w:rsid w:val="000B0CB5"/>
    <w:rsid w:val="000B12FD"/>
    <w:rsid w:val="000B1398"/>
    <w:rsid w:val="000B17DF"/>
    <w:rsid w:val="000B19D0"/>
    <w:rsid w:val="000B2135"/>
    <w:rsid w:val="000B253F"/>
    <w:rsid w:val="000B30E0"/>
    <w:rsid w:val="000B314A"/>
    <w:rsid w:val="000B3965"/>
    <w:rsid w:val="000B3A01"/>
    <w:rsid w:val="000B3DFB"/>
    <w:rsid w:val="000B4042"/>
    <w:rsid w:val="000B4334"/>
    <w:rsid w:val="000B4A7F"/>
    <w:rsid w:val="000B4BCC"/>
    <w:rsid w:val="000B557C"/>
    <w:rsid w:val="000B5BAB"/>
    <w:rsid w:val="000B5E5E"/>
    <w:rsid w:val="000B6400"/>
    <w:rsid w:val="000B641D"/>
    <w:rsid w:val="000B64A5"/>
    <w:rsid w:val="000B7388"/>
    <w:rsid w:val="000B76DA"/>
    <w:rsid w:val="000B7F43"/>
    <w:rsid w:val="000C00EF"/>
    <w:rsid w:val="000C0123"/>
    <w:rsid w:val="000C0E07"/>
    <w:rsid w:val="000C127F"/>
    <w:rsid w:val="000C1921"/>
    <w:rsid w:val="000C1C22"/>
    <w:rsid w:val="000C2644"/>
    <w:rsid w:val="000C2E33"/>
    <w:rsid w:val="000C370C"/>
    <w:rsid w:val="000C3898"/>
    <w:rsid w:val="000C42A7"/>
    <w:rsid w:val="000C4F72"/>
    <w:rsid w:val="000C50CF"/>
    <w:rsid w:val="000C51C6"/>
    <w:rsid w:val="000C51EA"/>
    <w:rsid w:val="000C5BE0"/>
    <w:rsid w:val="000C60E7"/>
    <w:rsid w:val="000C60E8"/>
    <w:rsid w:val="000C6888"/>
    <w:rsid w:val="000C7506"/>
    <w:rsid w:val="000C7BE2"/>
    <w:rsid w:val="000C7E4E"/>
    <w:rsid w:val="000D025F"/>
    <w:rsid w:val="000D050B"/>
    <w:rsid w:val="000D0BC6"/>
    <w:rsid w:val="000D104D"/>
    <w:rsid w:val="000D111C"/>
    <w:rsid w:val="000D16C9"/>
    <w:rsid w:val="000D1D58"/>
    <w:rsid w:val="000D2488"/>
    <w:rsid w:val="000D28FB"/>
    <w:rsid w:val="000D2A24"/>
    <w:rsid w:val="000D2CB4"/>
    <w:rsid w:val="000D2D55"/>
    <w:rsid w:val="000D30F4"/>
    <w:rsid w:val="000D34EF"/>
    <w:rsid w:val="000D4031"/>
    <w:rsid w:val="000D45C9"/>
    <w:rsid w:val="000D4C9E"/>
    <w:rsid w:val="000D4E68"/>
    <w:rsid w:val="000D50F0"/>
    <w:rsid w:val="000D5BFF"/>
    <w:rsid w:val="000D5C69"/>
    <w:rsid w:val="000D5D37"/>
    <w:rsid w:val="000D66B5"/>
    <w:rsid w:val="000D6AA9"/>
    <w:rsid w:val="000D6CEB"/>
    <w:rsid w:val="000D6E60"/>
    <w:rsid w:val="000D7462"/>
    <w:rsid w:val="000D74DE"/>
    <w:rsid w:val="000D7973"/>
    <w:rsid w:val="000D7E4C"/>
    <w:rsid w:val="000E00E9"/>
    <w:rsid w:val="000E0751"/>
    <w:rsid w:val="000E0994"/>
    <w:rsid w:val="000E175B"/>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3CB"/>
    <w:rsid w:val="000F1E50"/>
    <w:rsid w:val="000F1F33"/>
    <w:rsid w:val="000F2D40"/>
    <w:rsid w:val="000F389E"/>
    <w:rsid w:val="000F408B"/>
    <w:rsid w:val="000F41DE"/>
    <w:rsid w:val="000F4522"/>
    <w:rsid w:val="000F5983"/>
    <w:rsid w:val="000F5B20"/>
    <w:rsid w:val="000F687D"/>
    <w:rsid w:val="000F693C"/>
    <w:rsid w:val="000F6F83"/>
    <w:rsid w:val="000F73C0"/>
    <w:rsid w:val="000F79FA"/>
    <w:rsid w:val="000F7CF0"/>
    <w:rsid w:val="000F7D34"/>
    <w:rsid w:val="00100588"/>
    <w:rsid w:val="00100A2F"/>
    <w:rsid w:val="00100FA4"/>
    <w:rsid w:val="0010101F"/>
    <w:rsid w:val="001013C0"/>
    <w:rsid w:val="00101571"/>
    <w:rsid w:val="00101577"/>
    <w:rsid w:val="00101D14"/>
    <w:rsid w:val="00101E27"/>
    <w:rsid w:val="00102195"/>
    <w:rsid w:val="00102C01"/>
    <w:rsid w:val="001031F4"/>
    <w:rsid w:val="00103FBE"/>
    <w:rsid w:val="0010407F"/>
    <w:rsid w:val="001046C5"/>
    <w:rsid w:val="0010478B"/>
    <w:rsid w:val="0010499D"/>
    <w:rsid w:val="00104EFB"/>
    <w:rsid w:val="00105513"/>
    <w:rsid w:val="001057DE"/>
    <w:rsid w:val="001059AF"/>
    <w:rsid w:val="00106747"/>
    <w:rsid w:val="0010679F"/>
    <w:rsid w:val="00106B5E"/>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1DDE"/>
    <w:rsid w:val="00111F6B"/>
    <w:rsid w:val="00112280"/>
    <w:rsid w:val="00112536"/>
    <w:rsid w:val="00112A23"/>
    <w:rsid w:val="00112E74"/>
    <w:rsid w:val="00113021"/>
    <w:rsid w:val="0011306A"/>
    <w:rsid w:val="001136D7"/>
    <w:rsid w:val="00113703"/>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5BA"/>
    <w:rsid w:val="00122A8D"/>
    <w:rsid w:val="00122F2D"/>
    <w:rsid w:val="00123599"/>
    <w:rsid w:val="00123688"/>
    <w:rsid w:val="00123D67"/>
    <w:rsid w:val="001243EC"/>
    <w:rsid w:val="0012483B"/>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248"/>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505"/>
    <w:rsid w:val="00137681"/>
    <w:rsid w:val="001378DE"/>
    <w:rsid w:val="00137A3D"/>
    <w:rsid w:val="00140910"/>
    <w:rsid w:val="00141486"/>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197"/>
    <w:rsid w:val="0015142D"/>
    <w:rsid w:val="00151517"/>
    <w:rsid w:val="0015159C"/>
    <w:rsid w:val="001517B5"/>
    <w:rsid w:val="00151C6B"/>
    <w:rsid w:val="001523F5"/>
    <w:rsid w:val="001529F1"/>
    <w:rsid w:val="001532F8"/>
    <w:rsid w:val="0015382B"/>
    <w:rsid w:val="00153E79"/>
    <w:rsid w:val="0015416A"/>
    <w:rsid w:val="00154365"/>
    <w:rsid w:val="001543DB"/>
    <w:rsid w:val="001547E7"/>
    <w:rsid w:val="0015512B"/>
    <w:rsid w:val="00155751"/>
    <w:rsid w:val="00155877"/>
    <w:rsid w:val="00155D64"/>
    <w:rsid w:val="00156929"/>
    <w:rsid w:val="00156B33"/>
    <w:rsid w:val="00156E1A"/>
    <w:rsid w:val="001571A9"/>
    <w:rsid w:val="0015749B"/>
    <w:rsid w:val="00157551"/>
    <w:rsid w:val="001576EF"/>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4E8"/>
    <w:rsid w:val="0016767B"/>
    <w:rsid w:val="00167741"/>
    <w:rsid w:val="00167810"/>
    <w:rsid w:val="001678EA"/>
    <w:rsid w:val="001679A5"/>
    <w:rsid w:val="001679B3"/>
    <w:rsid w:val="00167C91"/>
    <w:rsid w:val="00167CD4"/>
    <w:rsid w:val="00167E1E"/>
    <w:rsid w:val="00167F60"/>
    <w:rsid w:val="001709D9"/>
    <w:rsid w:val="001715D4"/>
    <w:rsid w:val="001717EC"/>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67B"/>
    <w:rsid w:val="00176C9A"/>
    <w:rsid w:val="0017788B"/>
    <w:rsid w:val="00177E2C"/>
    <w:rsid w:val="00180054"/>
    <w:rsid w:val="00180242"/>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1912"/>
    <w:rsid w:val="00191B92"/>
    <w:rsid w:val="001920C9"/>
    <w:rsid w:val="00192258"/>
    <w:rsid w:val="00193374"/>
    <w:rsid w:val="0019349A"/>
    <w:rsid w:val="001936BD"/>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9FB"/>
    <w:rsid w:val="001A1B68"/>
    <w:rsid w:val="001A25BC"/>
    <w:rsid w:val="001A2815"/>
    <w:rsid w:val="001A2862"/>
    <w:rsid w:val="001A2DA5"/>
    <w:rsid w:val="001A2F10"/>
    <w:rsid w:val="001A30D0"/>
    <w:rsid w:val="001A31AA"/>
    <w:rsid w:val="001A31D4"/>
    <w:rsid w:val="001A3AFC"/>
    <w:rsid w:val="001A45C5"/>
    <w:rsid w:val="001A4746"/>
    <w:rsid w:val="001A47EE"/>
    <w:rsid w:val="001A4C19"/>
    <w:rsid w:val="001A53B3"/>
    <w:rsid w:val="001A54FA"/>
    <w:rsid w:val="001A5A13"/>
    <w:rsid w:val="001A5D9F"/>
    <w:rsid w:val="001A6D2A"/>
    <w:rsid w:val="001A71A4"/>
    <w:rsid w:val="001A7742"/>
    <w:rsid w:val="001B07A8"/>
    <w:rsid w:val="001B0B6E"/>
    <w:rsid w:val="001B182C"/>
    <w:rsid w:val="001B1A8B"/>
    <w:rsid w:val="001B1EEE"/>
    <w:rsid w:val="001B206C"/>
    <w:rsid w:val="001B22E9"/>
    <w:rsid w:val="001B3EE1"/>
    <w:rsid w:val="001B4577"/>
    <w:rsid w:val="001B4A10"/>
    <w:rsid w:val="001B50A5"/>
    <w:rsid w:val="001B58B0"/>
    <w:rsid w:val="001B678A"/>
    <w:rsid w:val="001B6AB6"/>
    <w:rsid w:val="001B6ABD"/>
    <w:rsid w:val="001B6B69"/>
    <w:rsid w:val="001B725C"/>
    <w:rsid w:val="001B7401"/>
    <w:rsid w:val="001B7418"/>
    <w:rsid w:val="001B7745"/>
    <w:rsid w:val="001B7B7B"/>
    <w:rsid w:val="001C00EE"/>
    <w:rsid w:val="001C05E2"/>
    <w:rsid w:val="001C0CDA"/>
    <w:rsid w:val="001C1732"/>
    <w:rsid w:val="001C193A"/>
    <w:rsid w:val="001C19B1"/>
    <w:rsid w:val="001C2A9D"/>
    <w:rsid w:val="001C3104"/>
    <w:rsid w:val="001C3303"/>
    <w:rsid w:val="001C413F"/>
    <w:rsid w:val="001C434B"/>
    <w:rsid w:val="001C46E0"/>
    <w:rsid w:val="001C4A9F"/>
    <w:rsid w:val="001C4B2B"/>
    <w:rsid w:val="001C4B85"/>
    <w:rsid w:val="001C4E37"/>
    <w:rsid w:val="001C5179"/>
    <w:rsid w:val="001C55E6"/>
    <w:rsid w:val="001C57E6"/>
    <w:rsid w:val="001C5A64"/>
    <w:rsid w:val="001C5B8F"/>
    <w:rsid w:val="001C625F"/>
    <w:rsid w:val="001C6638"/>
    <w:rsid w:val="001C79BE"/>
    <w:rsid w:val="001C7BD6"/>
    <w:rsid w:val="001D05C8"/>
    <w:rsid w:val="001D0D3C"/>
    <w:rsid w:val="001D0DC4"/>
    <w:rsid w:val="001D11AC"/>
    <w:rsid w:val="001D1804"/>
    <w:rsid w:val="001D1853"/>
    <w:rsid w:val="001D1FA9"/>
    <w:rsid w:val="001D2D18"/>
    <w:rsid w:val="001D2E45"/>
    <w:rsid w:val="001D3529"/>
    <w:rsid w:val="001D378D"/>
    <w:rsid w:val="001D4636"/>
    <w:rsid w:val="001D5057"/>
    <w:rsid w:val="001D5DEE"/>
    <w:rsid w:val="001D6F61"/>
    <w:rsid w:val="001D714B"/>
    <w:rsid w:val="001D799B"/>
    <w:rsid w:val="001D7A0D"/>
    <w:rsid w:val="001D7BE8"/>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0CF"/>
    <w:rsid w:val="001E33D2"/>
    <w:rsid w:val="001E45F1"/>
    <w:rsid w:val="001E5216"/>
    <w:rsid w:val="001E5B86"/>
    <w:rsid w:val="001E6177"/>
    <w:rsid w:val="001E61F1"/>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2D8C"/>
    <w:rsid w:val="00203C24"/>
    <w:rsid w:val="00203FC0"/>
    <w:rsid w:val="0020483B"/>
    <w:rsid w:val="00204D17"/>
    <w:rsid w:val="00204EE4"/>
    <w:rsid w:val="00204F94"/>
    <w:rsid w:val="00205CC9"/>
    <w:rsid w:val="00205DA3"/>
    <w:rsid w:val="00205E99"/>
    <w:rsid w:val="00206DEC"/>
    <w:rsid w:val="002104DB"/>
    <w:rsid w:val="00210573"/>
    <w:rsid w:val="00210DE4"/>
    <w:rsid w:val="00211038"/>
    <w:rsid w:val="002111B2"/>
    <w:rsid w:val="00211511"/>
    <w:rsid w:val="0021189E"/>
    <w:rsid w:val="0021191C"/>
    <w:rsid w:val="002119F2"/>
    <w:rsid w:val="00211DFF"/>
    <w:rsid w:val="00211E14"/>
    <w:rsid w:val="00212570"/>
    <w:rsid w:val="002129C6"/>
    <w:rsid w:val="00212A5C"/>
    <w:rsid w:val="00212DD4"/>
    <w:rsid w:val="00213500"/>
    <w:rsid w:val="00214208"/>
    <w:rsid w:val="0021424B"/>
    <w:rsid w:val="0021430F"/>
    <w:rsid w:val="00214679"/>
    <w:rsid w:val="00214D4F"/>
    <w:rsid w:val="00215001"/>
    <w:rsid w:val="0021567D"/>
    <w:rsid w:val="00215848"/>
    <w:rsid w:val="00215AFF"/>
    <w:rsid w:val="0021647A"/>
    <w:rsid w:val="00216ABF"/>
    <w:rsid w:val="002171BB"/>
    <w:rsid w:val="002173D9"/>
    <w:rsid w:val="002179B4"/>
    <w:rsid w:val="0022087F"/>
    <w:rsid w:val="00220F3E"/>
    <w:rsid w:val="0022119C"/>
    <w:rsid w:val="0022133C"/>
    <w:rsid w:val="00221966"/>
    <w:rsid w:val="00221ED4"/>
    <w:rsid w:val="00222484"/>
    <w:rsid w:val="00222631"/>
    <w:rsid w:val="002228D1"/>
    <w:rsid w:val="00222C58"/>
    <w:rsid w:val="002230CF"/>
    <w:rsid w:val="002230EB"/>
    <w:rsid w:val="002235E7"/>
    <w:rsid w:val="00223E14"/>
    <w:rsid w:val="002243DF"/>
    <w:rsid w:val="00224CB6"/>
    <w:rsid w:val="00225361"/>
    <w:rsid w:val="00226034"/>
    <w:rsid w:val="00226CE0"/>
    <w:rsid w:val="00226D25"/>
    <w:rsid w:val="0022700C"/>
    <w:rsid w:val="0022762B"/>
    <w:rsid w:val="00227B2B"/>
    <w:rsid w:val="00227E27"/>
    <w:rsid w:val="00227FE1"/>
    <w:rsid w:val="00230324"/>
    <w:rsid w:val="00230327"/>
    <w:rsid w:val="0023057B"/>
    <w:rsid w:val="00230793"/>
    <w:rsid w:val="00230984"/>
    <w:rsid w:val="0023099E"/>
    <w:rsid w:val="00230B82"/>
    <w:rsid w:val="00230F04"/>
    <w:rsid w:val="002311FC"/>
    <w:rsid w:val="00231F46"/>
    <w:rsid w:val="00232C01"/>
    <w:rsid w:val="002332D6"/>
    <w:rsid w:val="002337D5"/>
    <w:rsid w:val="00234291"/>
    <w:rsid w:val="002343FF"/>
    <w:rsid w:val="002346F9"/>
    <w:rsid w:val="00234CC7"/>
    <w:rsid w:val="002352A1"/>
    <w:rsid w:val="002352AD"/>
    <w:rsid w:val="00235D67"/>
    <w:rsid w:val="00236AC9"/>
    <w:rsid w:val="00236B44"/>
    <w:rsid w:val="00236D56"/>
    <w:rsid w:val="00236E6D"/>
    <w:rsid w:val="00236F6C"/>
    <w:rsid w:val="0023799D"/>
    <w:rsid w:val="00237CD3"/>
    <w:rsid w:val="002406D7"/>
    <w:rsid w:val="002408BE"/>
    <w:rsid w:val="00241281"/>
    <w:rsid w:val="00241519"/>
    <w:rsid w:val="0024175F"/>
    <w:rsid w:val="00241850"/>
    <w:rsid w:val="002422DD"/>
    <w:rsid w:val="00242B77"/>
    <w:rsid w:val="0024363C"/>
    <w:rsid w:val="0024456A"/>
    <w:rsid w:val="002453AD"/>
    <w:rsid w:val="00245B24"/>
    <w:rsid w:val="00246298"/>
    <w:rsid w:val="002462D9"/>
    <w:rsid w:val="00246744"/>
    <w:rsid w:val="00246B61"/>
    <w:rsid w:val="00247185"/>
    <w:rsid w:val="002477A1"/>
    <w:rsid w:val="00247AF0"/>
    <w:rsid w:val="00247F83"/>
    <w:rsid w:val="00250218"/>
    <w:rsid w:val="00250262"/>
    <w:rsid w:val="002504BF"/>
    <w:rsid w:val="002509BB"/>
    <w:rsid w:val="002509D0"/>
    <w:rsid w:val="00250CEF"/>
    <w:rsid w:val="00250E49"/>
    <w:rsid w:val="00251B15"/>
    <w:rsid w:val="0025220B"/>
    <w:rsid w:val="00252643"/>
    <w:rsid w:val="00253224"/>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0B02"/>
    <w:rsid w:val="00260BDA"/>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FAE"/>
    <w:rsid w:val="00271099"/>
    <w:rsid w:val="002712DB"/>
    <w:rsid w:val="002714DF"/>
    <w:rsid w:val="00271540"/>
    <w:rsid w:val="0027274E"/>
    <w:rsid w:val="00272BF3"/>
    <w:rsid w:val="00272CF9"/>
    <w:rsid w:val="00273031"/>
    <w:rsid w:val="00273259"/>
    <w:rsid w:val="0027328C"/>
    <w:rsid w:val="0027330E"/>
    <w:rsid w:val="00273694"/>
    <w:rsid w:val="00273A6D"/>
    <w:rsid w:val="00273B33"/>
    <w:rsid w:val="00273EB9"/>
    <w:rsid w:val="002742D0"/>
    <w:rsid w:val="00275844"/>
    <w:rsid w:val="0027597C"/>
    <w:rsid w:val="00275C10"/>
    <w:rsid w:val="00275D45"/>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3EA"/>
    <w:rsid w:val="00287178"/>
    <w:rsid w:val="0028784E"/>
    <w:rsid w:val="0028793F"/>
    <w:rsid w:val="002879C3"/>
    <w:rsid w:val="0029042D"/>
    <w:rsid w:val="0029179C"/>
    <w:rsid w:val="00291C33"/>
    <w:rsid w:val="0029264F"/>
    <w:rsid w:val="00292CB6"/>
    <w:rsid w:val="00293C25"/>
    <w:rsid w:val="00293E44"/>
    <w:rsid w:val="002941B3"/>
    <w:rsid w:val="00294CE4"/>
    <w:rsid w:val="00295306"/>
    <w:rsid w:val="002954CC"/>
    <w:rsid w:val="002957D8"/>
    <w:rsid w:val="00295F08"/>
    <w:rsid w:val="00296347"/>
    <w:rsid w:val="00296A2A"/>
    <w:rsid w:val="00296D99"/>
    <w:rsid w:val="002970B0"/>
    <w:rsid w:val="0029720E"/>
    <w:rsid w:val="00297600"/>
    <w:rsid w:val="002976F9"/>
    <w:rsid w:val="00297C13"/>
    <w:rsid w:val="00297C73"/>
    <w:rsid w:val="002A0731"/>
    <w:rsid w:val="002A07C3"/>
    <w:rsid w:val="002A10E3"/>
    <w:rsid w:val="002A13BC"/>
    <w:rsid w:val="002A1469"/>
    <w:rsid w:val="002A1601"/>
    <w:rsid w:val="002A1CF7"/>
    <w:rsid w:val="002A1F2B"/>
    <w:rsid w:val="002A2A7B"/>
    <w:rsid w:val="002A2F03"/>
    <w:rsid w:val="002A30EE"/>
    <w:rsid w:val="002A352B"/>
    <w:rsid w:val="002A42F8"/>
    <w:rsid w:val="002A4EB3"/>
    <w:rsid w:val="002A5238"/>
    <w:rsid w:val="002A5289"/>
    <w:rsid w:val="002A5B38"/>
    <w:rsid w:val="002A5C81"/>
    <w:rsid w:val="002A5E4D"/>
    <w:rsid w:val="002A6A56"/>
    <w:rsid w:val="002A6CAA"/>
    <w:rsid w:val="002A7058"/>
    <w:rsid w:val="002A7159"/>
    <w:rsid w:val="002A7241"/>
    <w:rsid w:val="002A7B8A"/>
    <w:rsid w:val="002B001D"/>
    <w:rsid w:val="002B0A1B"/>
    <w:rsid w:val="002B0FC8"/>
    <w:rsid w:val="002B13ED"/>
    <w:rsid w:val="002B15A0"/>
    <w:rsid w:val="002B17CD"/>
    <w:rsid w:val="002B361F"/>
    <w:rsid w:val="002B37A6"/>
    <w:rsid w:val="002B389F"/>
    <w:rsid w:val="002B3A3D"/>
    <w:rsid w:val="002B4BE9"/>
    <w:rsid w:val="002B56B7"/>
    <w:rsid w:val="002B5728"/>
    <w:rsid w:val="002B5A86"/>
    <w:rsid w:val="002B607F"/>
    <w:rsid w:val="002B628A"/>
    <w:rsid w:val="002B6512"/>
    <w:rsid w:val="002B668C"/>
    <w:rsid w:val="002B68D0"/>
    <w:rsid w:val="002B7961"/>
    <w:rsid w:val="002C0AB3"/>
    <w:rsid w:val="002C1CDD"/>
    <w:rsid w:val="002C1DE0"/>
    <w:rsid w:val="002C1F9E"/>
    <w:rsid w:val="002C22E6"/>
    <w:rsid w:val="002C25CA"/>
    <w:rsid w:val="002C2C19"/>
    <w:rsid w:val="002C3096"/>
    <w:rsid w:val="002C32C1"/>
    <w:rsid w:val="002C37FA"/>
    <w:rsid w:val="002C38AE"/>
    <w:rsid w:val="002C394F"/>
    <w:rsid w:val="002C39D7"/>
    <w:rsid w:val="002C3F73"/>
    <w:rsid w:val="002C416C"/>
    <w:rsid w:val="002C430D"/>
    <w:rsid w:val="002C4722"/>
    <w:rsid w:val="002C48C9"/>
    <w:rsid w:val="002C4E0A"/>
    <w:rsid w:val="002C573C"/>
    <w:rsid w:val="002C5867"/>
    <w:rsid w:val="002C5CA4"/>
    <w:rsid w:val="002C5F8F"/>
    <w:rsid w:val="002C5FD5"/>
    <w:rsid w:val="002C6157"/>
    <w:rsid w:val="002C6598"/>
    <w:rsid w:val="002C670E"/>
    <w:rsid w:val="002C6848"/>
    <w:rsid w:val="002C6B72"/>
    <w:rsid w:val="002C7B2F"/>
    <w:rsid w:val="002C7B5D"/>
    <w:rsid w:val="002D0E00"/>
    <w:rsid w:val="002D16B0"/>
    <w:rsid w:val="002D1B35"/>
    <w:rsid w:val="002D1B3E"/>
    <w:rsid w:val="002D1B4F"/>
    <w:rsid w:val="002D28CD"/>
    <w:rsid w:val="002D30A2"/>
    <w:rsid w:val="002D3A6D"/>
    <w:rsid w:val="002D3DB0"/>
    <w:rsid w:val="002D3EAD"/>
    <w:rsid w:val="002D3F24"/>
    <w:rsid w:val="002D4269"/>
    <w:rsid w:val="002D43CB"/>
    <w:rsid w:val="002D4588"/>
    <w:rsid w:val="002D462A"/>
    <w:rsid w:val="002D46C6"/>
    <w:rsid w:val="002D53B5"/>
    <w:rsid w:val="002D621A"/>
    <w:rsid w:val="002D64CA"/>
    <w:rsid w:val="002D692A"/>
    <w:rsid w:val="002D6A82"/>
    <w:rsid w:val="002D797D"/>
    <w:rsid w:val="002E016E"/>
    <w:rsid w:val="002E01CC"/>
    <w:rsid w:val="002E12B2"/>
    <w:rsid w:val="002E137D"/>
    <w:rsid w:val="002E2020"/>
    <w:rsid w:val="002E2377"/>
    <w:rsid w:val="002E2B4C"/>
    <w:rsid w:val="002E2C06"/>
    <w:rsid w:val="002E2C33"/>
    <w:rsid w:val="002E35D6"/>
    <w:rsid w:val="002E3944"/>
    <w:rsid w:val="002E4657"/>
    <w:rsid w:val="002E47C2"/>
    <w:rsid w:val="002E4A00"/>
    <w:rsid w:val="002E4FCD"/>
    <w:rsid w:val="002E596A"/>
    <w:rsid w:val="002E620E"/>
    <w:rsid w:val="002E673F"/>
    <w:rsid w:val="002E68AD"/>
    <w:rsid w:val="002E6B1B"/>
    <w:rsid w:val="002E7DCF"/>
    <w:rsid w:val="002E7E0D"/>
    <w:rsid w:val="002E7EFC"/>
    <w:rsid w:val="002F04C8"/>
    <w:rsid w:val="002F0628"/>
    <w:rsid w:val="002F0D78"/>
    <w:rsid w:val="002F0F0C"/>
    <w:rsid w:val="002F11D7"/>
    <w:rsid w:val="002F15F1"/>
    <w:rsid w:val="002F180E"/>
    <w:rsid w:val="002F1C0E"/>
    <w:rsid w:val="002F1C79"/>
    <w:rsid w:val="002F21D5"/>
    <w:rsid w:val="002F2AF3"/>
    <w:rsid w:val="002F2F17"/>
    <w:rsid w:val="002F2FF1"/>
    <w:rsid w:val="002F33B8"/>
    <w:rsid w:val="002F38BB"/>
    <w:rsid w:val="002F3D45"/>
    <w:rsid w:val="002F3E1D"/>
    <w:rsid w:val="002F402E"/>
    <w:rsid w:val="002F40EC"/>
    <w:rsid w:val="002F43E7"/>
    <w:rsid w:val="002F499E"/>
    <w:rsid w:val="002F4BE9"/>
    <w:rsid w:val="002F4C8D"/>
    <w:rsid w:val="002F4DDB"/>
    <w:rsid w:val="002F4E4C"/>
    <w:rsid w:val="002F4F69"/>
    <w:rsid w:val="002F500E"/>
    <w:rsid w:val="002F5AE4"/>
    <w:rsid w:val="002F6C18"/>
    <w:rsid w:val="002F6CFC"/>
    <w:rsid w:val="002F709E"/>
    <w:rsid w:val="002F70DE"/>
    <w:rsid w:val="002F744D"/>
    <w:rsid w:val="002F74D3"/>
    <w:rsid w:val="002F7C0E"/>
    <w:rsid w:val="002F7F42"/>
    <w:rsid w:val="003019E5"/>
    <w:rsid w:val="00301C78"/>
    <w:rsid w:val="00301E5E"/>
    <w:rsid w:val="00302273"/>
    <w:rsid w:val="003027CC"/>
    <w:rsid w:val="00302B38"/>
    <w:rsid w:val="00302EB9"/>
    <w:rsid w:val="00303766"/>
    <w:rsid w:val="003039FE"/>
    <w:rsid w:val="00303C79"/>
    <w:rsid w:val="003042B5"/>
    <w:rsid w:val="003043F3"/>
    <w:rsid w:val="00304665"/>
    <w:rsid w:val="003052AB"/>
    <w:rsid w:val="00305332"/>
    <w:rsid w:val="00305A39"/>
    <w:rsid w:val="00305D4B"/>
    <w:rsid w:val="00306427"/>
    <w:rsid w:val="0030672C"/>
    <w:rsid w:val="00306F35"/>
    <w:rsid w:val="0030763B"/>
    <w:rsid w:val="00310005"/>
    <w:rsid w:val="00310141"/>
    <w:rsid w:val="0031092C"/>
    <w:rsid w:val="003109CE"/>
    <w:rsid w:val="003110BE"/>
    <w:rsid w:val="00311716"/>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B4"/>
    <w:rsid w:val="003162C4"/>
    <w:rsid w:val="00316BD4"/>
    <w:rsid w:val="00316EBC"/>
    <w:rsid w:val="00316FBB"/>
    <w:rsid w:val="0031734B"/>
    <w:rsid w:val="0031747C"/>
    <w:rsid w:val="00317D40"/>
    <w:rsid w:val="00320051"/>
    <w:rsid w:val="00320120"/>
    <w:rsid w:val="0032065D"/>
    <w:rsid w:val="003206D9"/>
    <w:rsid w:val="0032082B"/>
    <w:rsid w:val="00320AAD"/>
    <w:rsid w:val="00320D1D"/>
    <w:rsid w:val="00320D6F"/>
    <w:rsid w:val="00320FB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B40"/>
    <w:rsid w:val="0032744D"/>
    <w:rsid w:val="0032793E"/>
    <w:rsid w:val="00327C23"/>
    <w:rsid w:val="00330575"/>
    <w:rsid w:val="00330749"/>
    <w:rsid w:val="0033083F"/>
    <w:rsid w:val="00330E03"/>
    <w:rsid w:val="00330EDD"/>
    <w:rsid w:val="003312D3"/>
    <w:rsid w:val="003316AC"/>
    <w:rsid w:val="00331E26"/>
    <w:rsid w:val="00331EDD"/>
    <w:rsid w:val="00332A60"/>
    <w:rsid w:val="00332CA0"/>
    <w:rsid w:val="00332DA6"/>
    <w:rsid w:val="00333158"/>
    <w:rsid w:val="003333D3"/>
    <w:rsid w:val="00333572"/>
    <w:rsid w:val="00333A4C"/>
    <w:rsid w:val="00333B0B"/>
    <w:rsid w:val="00333D92"/>
    <w:rsid w:val="00334225"/>
    <w:rsid w:val="0033486B"/>
    <w:rsid w:val="0033486E"/>
    <w:rsid w:val="00334A27"/>
    <w:rsid w:val="00334C49"/>
    <w:rsid w:val="00335B5C"/>
    <w:rsid w:val="00336382"/>
    <w:rsid w:val="00336890"/>
    <w:rsid w:val="003371E6"/>
    <w:rsid w:val="0033771F"/>
    <w:rsid w:val="00337C0E"/>
    <w:rsid w:val="00340346"/>
    <w:rsid w:val="00340C1B"/>
    <w:rsid w:val="0034120C"/>
    <w:rsid w:val="0034137B"/>
    <w:rsid w:val="003413F1"/>
    <w:rsid w:val="0034174E"/>
    <w:rsid w:val="00341905"/>
    <w:rsid w:val="00341E35"/>
    <w:rsid w:val="0034219A"/>
    <w:rsid w:val="00342EA7"/>
    <w:rsid w:val="003433C0"/>
    <w:rsid w:val="00343429"/>
    <w:rsid w:val="0034362E"/>
    <w:rsid w:val="003440A3"/>
    <w:rsid w:val="00344412"/>
    <w:rsid w:val="00344667"/>
    <w:rsid w:val="003451BD"/>
    <w:rsid w:val="00345588"/>
    <w:rsid w:val="003458D0"/>
    <w:rsid w:val="00345A0E"/>
    <w:rsid w:val="00346C9A"/>
    <w:rsid w:val="003473F4"/>
    <w:rsid w:val="003478A7"/>
    <w:rsid w:val="00347D9E"/>
    <w:rsid w:val="00350778"/>
    <w:rsid w:val="0035099A"/>
    <w:rsid w:val="003519AF"/>
    <w:rsid w:val="00352137"/>
    <w:rsid w:val="0035239B"/>
    <w:rsid w:val="003526C4"/>
    <w:rsid w:val="003527DD"/>
    <w:rsid w:val="00352C9D"/>
    <w:rsid w:val="003537FA"/>
    <w:rsid w:val="00353E15"/>
    <w:rsid w:val="003542FC"/>
    <w:rsid w:val="00354AC5"/>
    <w:rsid w:val="00354AC7"/>
    <w:rsid w:val="00355617"/>
    <w:rsid w:val="00355CCD"/>
    <w:rsid w:val="00355DB5"/>
    <w:rsid w:val="00355FAC"/>
    <w:rsid w:val="00355FF4"/>
    <w:rsid w:val="00356420"/>
    <w:rsid w:val="003567BE"/>
    <w:rsid w:val="0035687F"/>
    <w:rsid w:val="00356DED"/>
    <w:rsid w:val="00356FD9"/>
    <w:rsid w:val="00357BCA"/>
    <w:rsid w:val="00360017"/>
    <w:rsid w:val="00360436"/>
    <w:rsid w:val="003604E2"/>
    <w:rsid w:val="00360939"/>
    <w:rsid w:val="00360F8E"/>
    <w:rsid w:val="00361171"/>
    <w:rsid w:val="00361280"/>
    <w:rsid w:val="003612BD"/>
    <w:rsid w:val="00361307"/>
    <w:rsid w:val="003616E6"/>
    <w:rsid w:val="0036184C"/>
    <w:rsid w:val="0036214A"/>
    <w:rsid w:val="00362A9F"/>
    <w:rsid w:val="00362BA6"/>
    <w:rsid w:val="00362E22"/>
    <w:rsid w:val="00362F54"/>
    <w:rsid w:val="003637BC"/>
    <w:rsid w:val="00363F46"/>
    <w:rsid w:val="003640D5"/>
    <w:rsid w:val="00364101"/>
    <w:rsid w:val="00364105"/>
    <w:rsid w:val="00364E18"/>
    <w:rsid w:val="003653F0"/>
    <w:rsid w:val="00365C67"/>
    <w:rsid w:val="003662C2"/>
    <w:rsid w:val="00366598"/>
    <w:rsid w:val="00366649"/>
    <w:rsid w:val="00366EDD"/>
    <w:rsid w:val="0036730F"/>
    <w:rsid w:val="003673F2"/>
    <w:rsid w:val="00367A21"/>
    <w:rsid w:val="00367B7D"/>
    <w:rsid w:val="00367C0E"/>
    <w:rsid w:val="00367C2B"/>
    <w:rsid w:val="00367F2F"/>
    <w:rsid w:val="00367FC6"/>
    <w:rsid w:val="00370010"/>
    <w:rsid w:val="00370399"/>
    <w:rsid w:val="003709E6"/>
    <w:rsid w:val="0037142A"/>
    <w:rsid w:val="00371782"/>
    <w:rsid w:val="003719F1"/>
    <w:rsid w:val="00371E40"/>
    <w:rsid w:val="003725C1"/>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415"/>
    <w:rsid w:val="0037756C"/>
    <w:rsid w:val="00377669"/>
    <w:rsid w:val="00377716"/>
    <w:rsid w:val="003777FE"/>
    <w:rsid w:val="00377FFC"/>
    <w:rsid w:val="00380007"/>
    <w:rsid w:val="003804AC"/>
    <w:rsid w:val="00380508"/>
    <w:rsid w:val="0038054E"/>
    <w:rsid w:val="00380846"/>
    <w:rsid w:val="00380960"/>
    <w:rsid w:val="00380BCA"/>
    <w:rsid w:val="00380E7F"/>
    <w:rsid w:val="00380F58"/>
    <w:rsid w:val="0038152C"/>
    <w:rsid w:val="00381927"/>
    <w:rsid w:val="003819EC"/>
    <w:rsid w:val="00381A84"/>
    <w:rsid w:val="00381E53"/>
    <w:rsid w:val="0038275E"/>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1F07"/>
    <w:rsid w:val="0039233A"/>
    <w:rsid w:val="00392524"/>
    <w:rsid w:val="00393E1B"/>
    <w:rsid w:val="00394777"/>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56E"/>
    <w:rsid w:val="003A399C"/>
    <w:rsid w:val="003A3C1B"/>
    <w:rsid w:val="003A3DCD"/>
    <w:rsid w:val="003A4206"/>
    <w:rsid w:val="003A43B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2D"/>
    <w:rsid w:val="003B1940"/>
    <w:rsid w:val="003B1AB4"/>
    <w:rsid w:val="003B1AC6"/>
    <w:rsid w:val="003B1B5A"/>
    <w:rsid w:val="003B1EDB"/>
    <w:rsid w:val="003B1F1D"/>
    <w:rsid w:val="003B2462"/>
    <w:rsid w:val="003B246F"/>
    <w:rsid w:val="003B2763"/>
    <w:rsid w:val="003B3612"/>
    <w:rsid w:val="003B3B81"/>
    <w:rsid w:val="003B3E7E"/>
    <w:rsid w:val="003B42BE"/>
    <w:rsid w:val="003B4DF6"/>
    <w:rsid w:val="003B5C14"/>
    <w:rsid w:val="003B5CAB"/>
    <w:rsid w:val="003B5D74"/>
    <w:rsid w:val="003B5EC7"/>
    <w:rsid w:val="003B64E7"/>
    <w:rsid w:val="003B68D9"/>
    <w:rsid w:val="003B6C2B"/>
    <w:rsid w:val="003B6E83"/>
    <w:rsid w:val="003B7066"/>
    <w:rsid w:val="003B76B1"/>
    <w:rsid w:val="003B78AA"/>
    <w:rsid w:val="003B78AC"/>
    <w:rsid w:val="003B7EC1"/>
    <w:rsid w:val="003B7FEA"/>
    <w:rsid w:val="003C0024"/>
    <w:rsid w:val="003C00A2"/>
    <w:rsid w:val="003C0804"/>
    <w:rsid w:val="003C08DB"/>
    <w:rsid w:val="003C0A81"/>
    <w:rsid w:val="003C0A97"/>
    <w:rsid w:val="003C104E"/>
    <w:rsid w:val="003C105E"/>
    <w:rsid w:val="003C19BF"/>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47"/>
    <w:rsid w:val="003C699C"/>
    <w:rsid w:val="003C6C85"/>
    <w:rsid w:val="003C6DA0"/>
    <w:rsid w:val="003C6ED7"/>
    <w:rsid w:val="003C6F58"/>
    <w:rsid w:val="003C7741"/>
    <w:rsid w:val="003C7B4E"/>
    <w:rsid w:val="003C7BD5"/>
    <w:rsid w:val="003C7D26"/>
    <w:rsid w:val="003D0751"/>
    <w:rsid w:val="003D0A6E"/>
    <w:rsid w:val="003D0AAA"/>
    <w:rsid w:val="003D129C"/>
    <w:rsid w:val="003D1D7A"/>
    <w:rsid w:val="003D1FC6"/>
    <w:rsid w:val="003D228F"/>
    <w:rsid w:val="003D33F3"/>
    <w:rsid w:val="003D381E"/>
    <w:rsid w:val="003D38E4"/>
    <w:rsid w:val="003D47C3"/>
    <w:rsid w:val="003D480A"/>
    <w:rsid w:val="003D4CEC"/>
    <w:rsid w:val="003D4EF2"/>
    <w:rsid w:val="003D55BE"/>
    <w:rsid w:val="003D57AD"/>
    <w:rsid w:val="003D59D5"/>
    <w:rsid w:val="003D59DC"/>
    <w:rsid w:val="003D5C0A"/>
    <w:rsid w:val="003D5DEA"/>
    <w:rsid w:val="003D5FDC"/>
    <w:rsid w:val="003D6073"/>
    <w:rsid w:val="003D61D9"/>
    <w:rsid w:val="003D64C4"/>
    <w:rsid w:val="003D6705"/>
    <w:rsid w:val="003D7415"/>
    <w:rsid w:val="003D753D"/>
    <w:rsid w:val="003D7FA7"/>
    <w:rsid w:val="003E02CE"/>
    <w:rsid w:val="003E054C"/>
    <w:rsid w:val="003E0FF6"/>
    <w:rsid w:val="003E2030"/>
    <w:rsid w:val="003E2697"/>
    <w:rsid w:val="003E27F4"/>
    <w:rsid w:val="003E2E7E"/>
    <w:rsid w:val="003E2F76"/>
    <w:rsid w:val="003E3112"/>
    <w:rsid w:val="003E3891"/>
    <w:rsid w:val="003E3D82"/>
    <w:rsid w:val="003E3FA1"/>
    <w:rsid w:val="003E4194"/>
    <w:rsid w:val="003E448F"/>
    <w:rsid w:val="003E56D8"/>
    <w:rsid w:val="003E591F"/>
    <w:rsid w:val="003E5A06"/>
    <w:rsid w:val="003E5A54"/>
    <w:rsid w:val="003E66E2"/>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3F79DE"/>
    <w:rsid w:val="00401245"/>
    <w:rsid w:val="004013F3"/>
    <w:rsid w:val="00401418"/>
    <w:rsid w:val="00401760"/>
    <w:rsid w:val="00401903"/>
    <w:rsid w:val="00401B68"/>
    <w:rsid w:val="004022CB"/>
    <w:rsid w:val="004023F1"/>
    <w:rsid w:val="004023F2"/>
    <w:rsid w:val="004025E2"/>
    <w:rsid w:val="0040263D"/>
    <w:rsid w:val="004027A1"/>
    <w:rsid w:val="00403022"/>
    <w:rsid w:val="00403D95"/>
    <w:rsid w:val="004045FC"/>
    <w:rsid w:val="00404F04"/>
    <w:rsid w:val="00405366"/>
    <w:rsid w:val="0040564F"/>
    <w:rsid w:val="004056CB"/>
    <w:rsid w:val="00406096"/>
    <w:rsid w:val="0040643F"/>
    <w:rsid w:val="004073E7"/>
    <w:rsid w:val="0040761F"/>
    <w:rsid w:val="00407833"/>
    <w:rsid w:val="00407964"/>
    <w:rsid w:val="00407B4B"/>
    <w:rsid w:val="00407D5E"/>
    <w:rsid w:val="0041029C"/>
    <w:rsid w:val="004102D3"/>
    <w:rsid w:val="00410864"/>
    <w:rsid w:val="00410E55"/>
    <w:rsid w:val="00411A3E"/>
    <w:rsid w:val="00411C70"/>
    <w:rsid w:val="00412074"/>
    <w:rsid w:val="0041291C"/>
    <w:rsid w:val="00412F8E"/>
    <w:rsid w:val="004130E6"/>
    <w:rsid w:val="00413B3A"/>
    <w:rsid w:val="00413EB4"/>
    <w:rsid w:val="004141D8"/>
    <w:rsid w:val="00414255"/>
    <w:rsid w:val="004145CB"/>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663"/>
    <w:rsid w:val="004202F9"/>
    <w:rsid w:val="004204B6"/>
    <w:rsid w:val="00420562"/>
    <w:rsid w:val="004209ED"/>
    <w:rsid w:val="00420FC9"/>
    <w:rsid w:val="0042186E"/>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6A2"/>
    <w:rsid w:val="00427BF8"/>
    <w:rsid w:val="00430190"/>
    <w:rsid w:val="00430681"/>
    <w:rsid w:val="0043093F"/>
    <w:rsid w:val="00430F3D"/>
    <w:rsid w:val="0043190D"/>
    <w:rsid w:val="00431A03"/>
    <w:rsid w:val="004320C3"/>
    <w:rsid w:val="0043231B"/>
    <w:rsid w:val="004323A2"/>
    <w:rsid w:val="00432954"/>
    <w:rsid w:val="004329E6"/>
    <w:rsid w:val="00432BF2"/>
    <w:rsid w:val="00432C33"/>
    <w:rsid w:val="00433BAD"/>
    <w:rsid w:val="00433C47"/>
    <w:rsid w:val="00434034"/>
    <w:rsid w:val="0043491B"/>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23F"/>
    <w:rsid w:val="00441909"/>
    <w:rsid w:val="004419D3"/>
    <w:rsid w:val="00441AC0"/>
    <w:rsid w:val="00441EAA"/>
    <w:rsid w:val="00442549"/>
    <w:rsid w:val="00442C96"/>
    <w:rsid w:val="004435CE"/>
    <w:rsid w:val="004441AC"/>
    <w:rsid w:val="004443CF"/>
    <w:rsid w:val="0044493E"/>
    <w:rsid w:val="00444D1F"/>
    <w:rsid w:val="00444F50"/>
    <w:rsid w:val="0044544F"/>
    <w:rsid w:val="00445F64"/>
    <w:rsid w:val="00446921"/>
    <w:rsid w:val="00447EE4"/>
    <w:rsid w:val="0045030F"/>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CFB"/>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8E3"/>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6B5"/>
    <w:rsid w:val="00470725"/>
    <w:rsid w:val="00470CA5"/>
    <w:rsid w:val="004711BD"/>
    <w:rsid w:val="004713C1"/>
    <w:rsid w:val="004716C4"/>
    <w:rsid w:val="00471B1C"/>
    <w:rsid w:val="00471C21"/>
    <w:rsid w:val="004721EE"/>
    <w:rsid w:val="004723CB"/>
    <w:rsid w:val="004724E4"/>
    <w:rsid w:val="00472962"/>
    <w:rsid w:val="004732FA"/>
    <w:rsid w:val="00473BEF"/>
    <w:rsid w:val="00474181"/>
    <w:rsid w:val="00474920"/>
    <w:rsid w:val="004749E1"/>
    <w:rsid w:val="00474C95"/>
    <w:rsid w:val="00474E52"/>
    <w:rsid w:val="0047511F"/>
    <w:rsid w:val="00475322"/>
    <w:rsid w:val="00475C5B"/>
    <w:rsid w:val="00475CBB"/>
    <w:rsid w:val="00476399"/>
    <w:rsid w:val="0047674A"/>
    <w:rsid w:val="004772D1"/>
    <w:rsid w:val="004775D5"/>
    <w:rsid w:val="0047783D"/>
    <w:rsid w:val="00477C5F"/>
    <w:rsid w:val="00477EDE"/>
    <w:rsid w:val="00480051"/>
    <w:rsid w:val="004807A0"/>
    <w:rsid w:val="004807F5"/>
    <w:rsid w:val="00480894"/>
    <w:rsid w:val="0048121D"/>
    <w:rsid w:val="004814A1"/>
    <w:rsid w:val="004817E8"/>
    <w:rsid w:val="0048183B"/>
    <w:rsid w:val="004819F6"/>
    <w:rsid w:val="00482387"/>
    <w:rsid w:val="004829AA"/>
    <w:rsid w:val="00483F35"/>
    <w:rsid w:val="00483FD0"/>
    <w:rsid w:val="00484157"/>
    <w:rsid w:val="00484B1D"/>
    <w:rsid w:val="004854D2"/>
    <w:rsid w:val="00485F7A"/>
    <w:rsid w:val="00486A31"/>
    <w:rsid w:val="00486D60"/>
    <w:rsid w:val="00486EF7"/>
    <w:rsid w:val="004870D1"/>
    <w:rsid w:val="0048712E"/>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AFE"/>
    <w:rsid w:val="00492B3A"/>
    <w:rsid w:val="00492F10"/>
    <w:rsid w:val="0049322A"/>
    <w:rsid w:val="004932A4"/>
    <w:rsid w:val="00493510"/>
    <w:rsid w:val="00493669"/>
    <w:rsid w:val="00493D5D"/>
    <w:rsid w:val="00493F95"/>
    <w:rsid w:val="00494080"/>
    <w:rsid w:val="00494761"/>
    <w:rsid w:val="00495021"/>
    <w:rsid w:val="0049505D"/>
    <w:rsid w:val="0049575D"/>
    <w:rsid w:val="00495ABD"/>
    <w:rsid w:val="00495D4D"/>
    <w:rsid w:val="00496714"/>
    <w:rsid w:val="0049684A"/>
    <w:rsid w:val="00496B36"/>
    <w:rsid w:val="00497549"/>
    <w:rsid w:val="00497933"/>
    <w:rsid w:val="004979A1"/>
    <w:rsid w:val="00497C13"/>
    <w:rsid w:val="004A039E"/>
    <w:rsid w:val="004A0E95"/>
    <w:rsid w:val="004A126D"/>
    <w:rsid w:val="004A159A"/>
    <w:rsid w:val="004A21A2"/>
    <w:rsid w:val="004A37FD"/>
    <w:rsid w:val="004A49BE"/>
    <w:rsid w:val="004A4CC8"/>
    <w:rsid w:val="004A51E6"/>
    <w:rsid w:val="004A5211"/>
    <w:rsid w:val="004A53E3"/>
    <w:rsid w:val="004A5678"/>
    <w:rsid w:val="004A5D2C"/>
    <w:rsid w:val="004A5DDD"/>
    <w:rsid w:val="004A5E73"/>
    <w:rsid w:val="004A6E1C"/>
    <w:rsid w:val="004A6E70"/>
    <w:rsid w:val="004A77C0"/>
    <w:rsid w:val="004B01E1"/>
    <w:rsid w:val="004B09BE"/>
    <w:rsid w:val="004B0BDE"/>
    <w:rsid w:val="004B0E42"/>
    <w:rsid w:val="004B1375"/>
    <w:rsid w:val="004B1BE0"/>
    <w:rsid w:val="004B1E5A"/>
    <w:rsid w:val="004B2018"/>
    <w:rsid w:val="004B229D"/>
    <w:rsid w:val="004B2A47"/>
    <w:rsid w:val="004B2C7B"/>
    <w:rsid w:val="004B3509"/>
    <w:rsid w:val="004B3830"/>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0F6"/>
    <w:rsid w:val="004C2304"/>
    <w:rsid w:val="004C246D"/>
    <w:rsid w:val="004C27B9"/>
    <w:rsid w:val="004C289A"/>
    <w:rsid w:val="004C2B5E"/>
    <w:rsid w:val="004C2E3A"/>
    <w:rsid w:val="004C3321"/>
    <w:rsid w:val="004C3603"/>
    <w:rsid w:val="004C3FAC"/>
    <w:rsid w:val="004C41DC"/>
    <w:rsid w:val="004C4272"/>
    <w:rsid w:val="004C43DD"/>
    <w:rsid w:val="004C48D3"/>
    <w:rsid w:val="004C4FD0"/>
    <w:rsid w:val="004C56DB"/>
    <w:rsid w:val="004C5873"/>
    <w:rsid w:val="004C5A78"/>
    <w:rsid w:val="004C5E9F"/>
    <w:rsid w:val="004C5EA8"/>
    <w:rsid w:val="004C6760"/>
    <w:rsid w:val="004C74E9"/>
    <w:rsid w:val="004C7F1F"/>
    <w:rsid w:val="004D09CC"/>
    <w:rsid w:val="004D19E2"/>
    <w:rsid w:val="004D1B0E"/>
    <w:rsid w:val="004D1B24"/>
    <w:rsid w:val="004D1B6D"/>
    <w:rsid w:val="004D1DA1"/>
    <w:rsid w:val="004D2008"/>
    <w:rsid w:val="004D217B"/>
    <w:rsid w:val="004D2254"/>
    <w:rsid w:val="004D2370"/>
    <w:rsid w:val="004D326B"/>
    <w:rsid w:val="004D3652"/>
    <w:rsid w:val="004D3D51"/>
    <w:rsid w:val="004D48B4"/>
    <w:rsid w:val="004D4AEC"/>
    <w:rsid w:val="004D4B1A"/>
    <w:rsid w:val="004D4CE7"/>
    <w:rsid w:val="004D4D0C"/>
    <w:rsid w:val="004D4D58"/>
    <w:rsid w:val="004D4ED2"/>
    <w:rsid w:val="004D4F10"/>
    <w:rsid w:val="004D5613"/>
    <w:rsid w:val="004D569C"/>
    <w:rsid w:val="004D60B0"/>
    <w:rsid w:val="004D63AF"/>
    <w:rsid w:val="004D786D"/>
    <w:rsid w:val="004D7B86"/>
    <w:rsid w:val="004E0875"/>
    <w:rsid w:val="004E1150"/>
    <w:rsid w:val="004E155E"/>
    <w:rsid w:val="004E1A2F"/>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E5C"/>
    <w:rsid w:val="004F0F1C"/>
    <w:rsid w:val="004F152A"/>
    <w:rsid w:val="004F1A79"/>
    <w:rsid w:val="004F2129"/>
    <w:rsid w:val="004F217D"/>
    <w:rsid w:val="004F23C6"/>
    <w:rsid w:val="004F23E1"/>
    <w:rsid w:val="004F24D4"/>
    <w:rsid w:val="004F278C"/>
    <w:rsid w:val="004F2BC3"/>
    <w:rsid w:val="004F3225"/>
    <w:rsid w:val="004F39EE"/>
    <w:rsid w:val="004F3A20"/>
    <w:rsid w:val="004F3B0A"/>
    <w:rsid w:val="004F3FD6"/>
    <w:rsid w:val="004F466E"/>
    <w:rsid w:val="004F4871"/>
    <w:rsid w:val="004F4E60"/>
    <w:rsid w:val="004F4E7F"/>
    <w:rsid w:val="004F5A32"/>
    <w:rsid w:val="004F5ADB"/>
    <w:rsid w:val="004F60B1"/>
    <w:rsid w:val="004F616A"/>
    <w:rsid w:val="004F6F6D"/>
    <w:rsid w:val="004F748C"/>
    <w:rsid w:val="004F7795"/>
    <w:rsid w:val="005000BE"/>
    <w:rsid w:val="00500476"/>
    <w:rsid w:val="005006F3"/>
    <w:rsid w:val="0050078D"/>
    <w:rsid w:val="005009EF"/>
    <w:rsid w:val="00501587"/>
    <w:rsid w:val="005017E3"/>
    <w:rsid w:val="0050269F"/>
    <w:rsid w:val="005028C7"/>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35B"/>
    <w:rsid w:val="0051051A"/>
    <w:rsid w:val="00510895"/>
    <w:rsid w:val="0051133A"/>
    <w:rsid w:val="0051176D"/>
    <w:rsid w:val="00511E47"/>
    <w:rsid w:val="00511F69"/>
    <w:rsid w:val="00512086"/>
    <w:rsid w:val="005123A0"/>
    <w:rsid w:val="00512475"/>
    <w:rsid w:val="00512B48"/>
    <w:rsid w:val="00512ECA"/>
    <w:rsid w:val="005138D6"/>
    <w:rsid w:val="00513BB0"/>
    <w:rsid w:val="00514C35"/>
    <w:rsid w:val="00514DF7"/>
    <w:rsid w:val="0051551E"/>
    <w:rsid w:val="005157B8"/>
    <w:rsid w:val="00515B2E"/>
    <w:rsid w:val="00515D26"/>
    <w:rsid w:val="005162C4"/>
    <w:rsid w:val="0051671A"/>
    <w:rsid w:val="00516759"/>
    <w:rsid w:val="00516D6D"/>
    <w:rsid w:val="00516FDB"/>
    <w:rsid w:val="00517583"/>
    <w:rsid w:val="00517C19"/>
    <w:rsid w:val="00517CB2"/>
    <w:rsid w:val="00520087"/>
    <w:rsid w:val="005211A1"/>
    <w:rsid w:val="0052126F"/>
    <w:rsid w:val="00521481"/>
    <w:rsid w:val="00521CBF"/>
    <w:rsid w:val="00521F55"/>
    <w:rsid w:val="00522089"/>
    <w:rsid w:val="005225C6"/>
    <w:rsid w:val="0052271E"/>
    <w:rsid w:val="00522EAD"/>
    <w:rsid w:val="005230A9"/>
    <w:rsid w:val="005231C9"/>
    <w:rsid w:val="00523372"/>
    <w:rsid w:val="005236F5"/>
    <w:rsid w:val="00523D96"/>
    <w:rsid w:val="00524186"/>
    <w:rsid w:val="005244FF"/>
    <w:rsid w:val="005249B6"/>
    <w:rsid w:val="00524BDC"/>
    <w:rsid w:val="00524F8B"/>
    <w:rsid w:val="00525C3C"/>
    <w:rsid w:val="00525C5D"/>
    <w:rsid w:val="00525D2F"/>
    <w:rsid w:val="00526165"/>
    <w:rsid w:val="00526356"/>
    <w:rsid w:val="005269DB"/>
    <w:rsid w:val="005279B8"/>
    <w:rsid w:val="00530065"/>
    <w:rsid w:val="00530A1C"/>
    <w:rsid w:val="00531483"/>
    <w:rsid w:val="0053210E"/>
    <w:rsid w:val="00532191"/>
    <w:rsid w:val="0053265C"/>
    <w:rsid w:val="005339A6"/>
    <w:rsid w:val="00533C6E"/>
    <w:rsid w:val="005351E8"/>
    <w:rsid w:val="00535AE5"/>
    <w:rsid w:val="00535BF1"/>
    <w:rsid w:val="0053613B"/>
    <w:rsid w:val="0053629F"/>
    <w:rsid w:val="00536BA8"/>
    <w:rsid w:val="00536BD2"/>
    <w:rsid w:val="00536D04"/>
    <w:rsid w:val="00537270"/>
    <w:rsid w:val="00537411"/>
    <w:rsid w:val="005374B3"/>
    <w:rsid w:val="00540473"/>
    <w:rsid w:val="00540712"/>
    <w:rsid w:val="005410E4"/>
    <w:rsid w:val="0054147E"/>
    <w:rsid w:val="005417F5"/>
    <w:rsid w:val="00541972"/>
    <w:rsid w:val="00541992"/>
    <w:rsid w:val="0054245E"/>
    <w:rsid w:val="005429DC"/>
    <w:rsid w:val="00543181"/>
    <w:rsid w:val="005436B5"/>
    <w:rsid w:val="00544357"/>
    <w:rsid w:val="00544BFA"/>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3AA"/>
    <w:rsid w:val="00551B59"/>
    <w:rsid w:val="00552279"/>
    <w:rsid w:val="00552F43"/>
    <w:rsid w:val="00552F51"/>
    <w:rsid w:val="005532A8"/>
    <w:rsid w:val="005532B9"/>
    <w:rsid w:val="00553567"/>
    <w:rsid w:val="00553E42"/>
    <w:rsid w:val="005549BC"/>
    <w:rsid w:val="005549F6"/>
    <w:rsid w:val="00554C9F"/>
    <w:rsid w:val="00554EDD"/>
    <w:rsid w:val="00555444"/>
    <w:rsid w:val="005559C2"/>
    <w:rsid w:val="00555D4D"/>
    <w:rsid w:val="0055702A"/>
    <w:rsid w:val="005572AF"/>
    <w:rsid w:val="005572CC"/>
    <w:rsid w:val="00557508"/>
    <w:rsid w:val="00557621"/>
    <w:rsid w:val="00557767"/>
    <w:rsid w:val="005604B6"/>
    <w:rsid w:val="0056068C"/>
    <w:rsid w:val="005610EE"/>
    <w:rsid w:val="0056119B"/>
    <w:rsid w:val="00561599"/>
    <w:rsid w:val="005620AD"/>
    <w:rsid w:val="00562102"/>
    <w:rsid w:val="0056293E"/>
    <w:rsid w:val="0056295B"/>
    <w:rsid w:val="005631E1"/>
    <w:rsid w:val="0056322F"/>
    <w:rsid w:val="00564273"/>
    <w:rsid w:val="00564501"/>
    <w:rsid w:val="005645ED"/>
    <w:rsid w:val="00565327"/>
    <w:rsid w:val="0056540E"/>
    <w:rsid w:val="00565716"/>
    <w:rsid w:val="00565797"/>
    <w:rsid w:val="00566A67"/>
    <w:rsid w:val="0056761B"/>
    <w:rsid w:val="005704D4"/>
    <w:rsid w:val="005704EA"/>
    <w:rsid w:val="0057052C"/>
    <w:rsid w:val="005715B1"/>
    <w:rsid w:val="00571CEE"/>
    <w:rsid w:val="005721B3"/>
    <w:rsid w:val="0057284A"/>
    <w:rsid w:val="00572F88"/>
    <w:rsid w:val="0057335A"/>
    <w:rsid w:val="0057353D"/>
    <w:rsid w:val="005738D5"/>
    <w:rsid w:val="005738E2"/>
    <w:rsid w:val="00573DD2"/>
    <w:rsid w:val="00573FF1"/>
    <w:rsid w:val="00574280"/>
    <w:rsid w:val="005742EF"/>
    <w:rsid w:val="00574599"/>
    <w:rsid w:val="005748BB"/>
    <w:rsid w:val="00574C19"/>
    <w:rsid w:val="00574EE1"/>
    <w:rsid w:val="0057555E"/>
    <w:rsid w:val="00575AA1"/>
    <w:rsid w:val="00575B91"/>
    <w:rsid w:val="00575F5A"/>
    <w:rsid w:val="00575FA0"/>
    <w:rsid w:val="00576151"/>
    <w:rsid w:val="00576368"/>
    <w:rsid w:val="005764D2"/>
    <w:rsid w:val="00576C98"/>
    <w:rsid w:val="00577D5A"/>
    <w:rsid w:val="00580303"/>
    <w:rsid w:val="00580D25"/>
    <w:rsid w:val="00580DD0"/>
    <w:rsid w:val="0058156E"/>
    <w:rsid w:val="005815C3"/>
    <w:rsid w:val="00581B6C"/>
    <w:rsid w:val="00582BC3"/>
    <w:rsid w:val="00583418"/>
    <w:rsid w:val="005836E8"/>
    <w:rsid w:val="005837DE"/>
    <w:rsid w:val="00584799"/>
    <w:rsid w:val="005850E6"/>
    <w:rsid w:val="0058523E"/>
    <w:rsid w:val="005853D4"/>
    <w:rsid w:val="00585490"/>
    <w:rsid w:val="005858DB"/>
    <w:rsid w:val="00585964"/>
    <w:rsid w:val="00585B8D"/>
    <w:rsid w:val="005861C9"/>
    <w:rsid w:val="005867DD"/>
    <w:rsid w:val="00586B0B"/>
    <w:rsid w:val="00586EA3"/>
    <w:rsid w:val="00587308"/>
    <w:rsid w:val="005873A6"/>
    <w:rsid w:val="00587593"/>
    <w:rsid w:val="00587CFE"/>
    <w:rsid w:val="00587EA8"/>
    <w:rsid w:val="0059003D"/>
    <w:rsid w:val="00590323"/>
    <w:rsid w:val="005914A4"/>
    <w:rsid w:val="00591700"/>
    <w:rsid w:val="005917FB"/>
    <w:rsid w:val="00591DF6"/>
    <w:rsid w:val="005923B9"/>
    <w:rsid w:val="00592401"/>
    <w:rsid w:val="00592642"/>
    <w:rsid w:val="00592D57"/>
    <w:rsid w:val="0059342C"/>
    <w:rsid w:val="005934E7"/>
    <w:rsid w:val="005935E5"/>
    <w:rsid w:val="00593AC7"/>
    <w:rsid w:val="00593D38"/>
    <w:rsid w:val="00594C22"/>
    <w:rsid w:val="00594C68"/>
    <w:rsid w:val="0059536C"/>
    <w:rsid w:val="00595549"/>
    <w:rsid w:val="00595C1A"/>
    <w:rsid w:val="00595C28"/>
    <w:rsid w:val="00596454"/>
    <w:rsid w:val="00596619"/>
    <w:rsid w:val="00596AF6"/>
    <w:rsid w:val="00596BC1"/>
    <w:rsid w:val="00597065"/>
    <w:rsid w:val="005973AA"/>
    <w:rsid w:val="00597C48"/>
    <w:rsid w:val="00597CCE"/>
    <w:rsid w:val="005A0064"/>
    <w:rsid w:val="005A018E"/>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2A0"/>
    <w:rsid w:val="005A638B"/>
    <w:rsid w:val="005A662F"/>
    <w:rsid w:val="005A7455"/>
    <w:rsid w:val="005A7851"/>
    <w:rsid w:val="005A7B09"/>
    <w:rsid w:val="005A7DB4"/>
    <w:rsid w:val="005B002E"/>
    <w:rsid w:val="005B00E7"/>
    <w:rsid w:val="005B0636"/>
    <w:rsid w:val="005B0878"/>
    <w:rsid w:val="005B134F"/>
    <w:rsid w:val="005B1982"/>
    <w:rsid w:val="005B2187"/>
    <w:rsid w:val="005B225C"/>
    <w:rsid w:val="005B2DD7"/>
    <w:rsid w:val="005B3D44"/>
    <w:rsid w:val="005B41D6"/>
    <w:rsid w:val="005B4423"/>
    <w:rsid w:val="005B44B8"/>
    <w:rsid w:val="005B44FA"/>
    <w:rsid w:val="005B455D"/>
    <w:rsid w:val="005B4D2C"/>
    <w:rsid w:val="005B4EDE"/>
    <w:rsid w:val="005B5294"/>
    <w:rsid w:val="005B5DB7"/>
    <w:rsid w:val="005B6080"/>
    <w:rsid w:val="005B6285"/>
    <w:rsid w:val="005B6823"/>
    <w:rsid w:val="005B6E0B"/>
    <w:rsid w:val="005B6E3E"/>
    <w:rsid w:val="005B7128"/>
    <w:rsid w:val="005B718D"/>
    <w:rsid w:val="005B7538"/>
    <w:rsid w:val="005B77AF"/>
    <w:rsid w:val="005B7BD7"/>
    <w:rsid w:val="005C0354"/>
    <w:rsid w:val="005C0476"/>
    <w:rsid w:val="005C0A22"/>
    <w:rsid w:val="005C0A57"/>
    <w:rsid w:val="005C0B7F"/>
    <w:rsid w:val="005C0C42"/>
    <w:rsid w:val="005C1265"/>
    <w:rsid w:val="005C187E"/>
    <w:rsid w:val="005C18B8"/>
    <w:rsid w:val="005C19C4"/>
    <w:rsid w:val="005C23DB"/>
    <w:rsid w:val="005C2553"/>
    <w:rsid w:val="005C258C"/>
    <w:rsid w:val="005C2824"/>
    <w:rsid w:val="005C2E98"/>
    <w:rsid w:val="005C33C0"/>
    <w:rsid w:val="005C4474"/>
    <w:rsid w:val="005C470A"/>
    <w:rsid w:val="005C4BAE"/>
    <w:rsid w:val="005C4D06"/>
    <w:rsid w:val="005C5309"/>
    <w:rsid w:val="005C5848"/>
    <w:rsid w:val="005C5F0E"/>
    <w:rsid w:val="005C5F6B"/>
    <w:rsid w:val="005C628C"/>
    <w:rsid w:val="005C6832"/>
    <w:rsid w:val="005C688D"/>
    <w:rsid w:val="005C6C27"/>
    <w:rsid w:val="005C6EF7"/>
    <w:rsid w:val="005C6F3A"/>
    <w:rsid w:val="005C72D4"/>
    <w:rsid w:val="005C75D6"/>
    <w:rsid w:val="005C79DC"/>
    <w:rsid w:val="005D02BA"/>
    <w:rsid w:val="005D02E9"/>
    <w:rsid w:val="005D0592"/>
    <w:rsid w:val="005D06C1"/>
    <w:rsid w:val="005D1422"/>
    <w:rsid w:val="005D159E"/>
    <w:rsid w:val="005D1793"/>
    <w:rsid w:val="005D17C2"/>
    <w:rsid w:val="005D1FA7"/>
    <w:rsid w:val="005D219A"/>
    <w:rsid w:val="005D224D"/>
    <w:rsid w:val="005D35DC"/>
    <w:rsid w:val="005D3A5E"/>
    <w:rsid w:val="005D4135"/>
    <w:rsid w:val="005D41F4"/>
    <w:rsid w:val="005D43B0"/>
    <w:rsid w:val="005D4625"/>
    <w:rsid w:val="005D463B"/>
    <w:rsid w:val="005D594F"/>
    <w:rsid w:val="005D595E"/>
    <w:rsid w:val="005D5C27"/>
    <w:rsid w:val="005D64E5"/>
    <w:rsid w:val="005D7401"/>
    <w:rsid w:val="005D7BDE"/>
    <w:rsid w:val="005E0153"/>
    <w:rsid w:val="005E19CF"/>
    <w:rsid w:val="005E1BD6"/>
    <w:rsid w:val="005E1E9C"/>
    <w:rsid w:val="005E1FEF"/>
    <w:rsid w:val="005E21C8"/>
    <w:rsid w:val="005E2C2C"/>
    <w:rsid w:val="005E345A"/>
    <w:rsid w:val="005E4261"/>
    <w:rsid w:val="005E477E"/>
    <w:rsid w:val="005E480F"/>
    <w:rsid w:val="005E5E62"/>
    <w:rsid w:val="005E64C8"/>
    <w:rsid w:val="005E6539"/>
    <w:rsid w:val="005E69DE"/>
    <w:rsid w:val="005E6E8F"/>
    <w:rsid w:val="005E6EFD"/>
    <w:rsid w:val="005E7510"/>
    <w:rsid w:val="005E7CE4"/>
    <w:rsid w:val="005F04E2"/>
    <w:rsid w:val="005F11C1"/>
    <w:rsid w:val="005F122C"/>
    <w:rsid w:val="005F18D6"/>
    <w:rsid w:val="005F1A62"/>
    <w:rsid w:val="005F22AD"/>
    <w:rsid w:val="005F234D"/>
    <w:rsid w:val="005F2BA1"/>
    <w:rsid w:val="005F2F74"/>
    <w:rsid w:val="005F3A53"/>
    <w:rsid w:val="005F3D3F"/>
    <w:rsid w:val="005F4753"/>
    <w:rsid w:val="005F4942"/>
    <w:rsid w:val="005F51F9"/>
    <w:rsid w:val="005F537E"/>
    <w:rsid w:val="005F5941"/>
    <w:rsid w:val="005F5D6E"/>
    <w:rsid w:val="005F5DE2"/>
    <w:rsid w:val="005F6885"/>
    <w:rsid w:val="005F6B0E"/>
    <w:rsid w:val="005F6E41"/>
    <w:rsid w:val="005F6E9E"/>
    <w:rsid w:val="005F74B5"/>
    <w:rsid w:val="005F7DB0"/>
    <w:rsid w:val="006002BA"/>
    <w:rsid w:val="006004D8"/>
    <w:rsid w:val="0060053D"/>
    <w:rsid w:val="0060077B"/>
    <w:rsid w:val="00600D48"/>
    <w:rsid w:val="00601619"/>
    <w:rsid w:val="00601813"/>
    <w:rsid w:val="00601C54"/>
    <w:rsid w:val="006022C9"/>
    <w:rsid w:val="00602353"/>
    <w:rsid w:val="006030B6"/>
    <w:rsid w:val="006030BD"/>
    <w:rsid w:val="00603526"/>
    <w:rsid w:val="006038D1"/>
    <w:rsid w:val="006042CD"/>
    <w:rsid w:val="00604524"/>
    <w:rsid w:val="00604A77"/>
    <w:rsid w:val="00604C79"/>
    <w:rsid w:val="00604DFC"/>
    <w:rsid w:val="00605322"/>
    <w:rsid w:val="0060548F"/>
    <w:rsid w:val="006054C2"/>
    <w:rsid w:val="006054ED"/>
    <w:rsid w:val="006057F5"/>
    <w:rsid w:val="00605E4C"/>
    <w:rsid w:val="00605FE9"/>
    <w:rsid w:val="0060644D"/>
    <w:rsid w:val="0060691C"/>
    <w:rsid w:val="00606994"/>
    <w:rsid w:val="00606EA8"/>
    <w:rsid w:val="0060717A"/>
    <w:rsid w:val="0060733C"/>
    <w:rsid w:val="006078C2"/>
    <w:rsid w:val="00607C32"/>
    <w:rsid w:val="00610040"/>
    <w:rsid w:val="00610251"/>
    <w:rsid w:val="0061056B"/>
    <w:rsid w:val="006105A0"/>
    <w:rsid w:val="00610741"/>
    <w:rsid w:val="00610D43"/>
    <w:rsid w:val="0061177E"/>
    <w:rsid w:val="00611CC1"/>
    <w:rsid w:val="00612261"/>
    <w:rsid w:val="006123AD"/>
    <w:rsid w:val="006124F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861"/>
    <w:rsid w:val="006161D6"/>
    <w:rsid w:val="006167FE"/>
    <w:rsid w:val="00616821"/>
    <w:rsid w:val="00616B4D"/>
    <w:rsid w:val="00617310"/>
    <w:rsid w:val="00617428"/>
    <w:rsid w:val="0061787B"/>
    <w:rsid w:val="006179A0"/>
    <w:rsid w:val="00620368"/>
    <w:rsid w:val="0062041D"/>
    <w:rsid w:val="00621B12"/>
    <w:rsid w:val="006222F1"/>
    <w:rsid w:val="00623989"/>
    <w:rsid w:val="00623F44"/>
    <w:rsid w:val="0062459C"/>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2C7"/>
    <w:rsid w:val="006326F3"/>
    <w:rsid w:val="0063274E"/>
    <w:rsid w:val="00632B64"/>
    <w:rsid w:val="00632FDA"/>
    <w:rsid w:val="00633379"/>
    <w:rsid w:val="00633AD1"/>
    <w:rsid w:val="00633C98"/>
    <w:rsid w:val="00634944"/>
    <w:rsid w:val="00634D36"/>
    <w:rsid w:val="00634D48"/>
    <w:rsid w:val="0063530B"/>
    <w:rsid w:val="00635722"/>
    <w:rsid w:val="00635C2F"/>
    <w:rsid w:val="00635CF1"/>
    <w:rsid w:val="00636F35"/>
    <w:rsid w:val="00637327"/>
    <w:rsid w:val="00637AE6"/>
    <w:rsid w:val="006402DD"/>
    <w:rsid w:val="006406FF"/>
    <w:rsid w:val="006407B3"/>
    <w:rsid w:val="00640847"/>
    <w:rsid w:val="00640F06"/>
    <w:rsid w:val="0064194D"/>
    <w:rsid w:val="00641A9A"/>
    <w:rsid w:val="00641B3E"/>
    <w:rsid w:val="00641DB6"/>
    <w:rsid w:val="00641FA1"/>
    <w:rsid w:val="006420E2"/>
    <w:rsid w:val="00642537"/>
    <w:rsid w:val="00642A5C"/>
    <w:rsid w:val="00643274"/>
    <w:rsid w:val="0064360C"/>
    <w:rsid w:val="0064370E"/>
    <w:rsid w:val="006439B1"/>
    <w:rsid w:val="00643B46"/>
    <w:rsid w:val="00643EFA"/>
    <w:rsid w:val="00644D74"/>
    <w:rsid w:val="006458B5"/>
    <w:rsid w:val="00646584"/>
    <w:rsid w:val="00646607"/>
    <w:rsid w:val="006468A7"/>
    <w:rsid w:val="00646CD3"/>
    <w:rsid w:val="00646F94"/>
    <w:rsid w:val="00647251"/>
    <w:rsid w:val="00647598"/>
    <w:rsid w:val="006476FB"/>
    <w:rsid w:val="006513D7"/>
    <w:rsid w:val="00651ADE"/>
    <w:rsid w:val="00651B8F"/>
    <w:rsid w:val="00651CF2"/>
    <w:rsid w:val="00651E3F"/>
    <w:rsid w:val="0065271C"/>
    <w:rsid w:val="006529FD"/>
    <w:rsid w:val="00652AAC"/>
    <w:rsid w:val="00652CF2"/>
    <w:rsid w:val="00652CF5"/>
    <w:rsid w:val="00653759"/>
    <w:rsid w:val="0065387D"/>
    <w:rsid w:val="00653E5C"/>
    <w:rsid w:val="00653EEC"/>
    <w:rsid w:val="00654D82"/>
    <w:rsid w:val="00655397"/>
    <w:rsid w:val="00655417"/>
    <w:rsid w:val="00655651"/>
    <w:rsid w:val="006557B0"/>
    <w:rsid w:val="00655E3E"/>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1E9A"/>
    <w:rsid w:val="00662369"/>
    <w:rsid w:val="006627DE"/>
    <w:rsid w:val="006628CF"/>
    <w:rsid w:val="00662C95"/>
    <w:rsid w:val="00663201"/>
    <w:rsid w:val="00663BA0"/>
    <w:rsid w:val="00664106"/>
    <w:rsid w:val="0066412D"/>
    <w:rsid w:val="00665B1C"/>
    <w:rsid w:val="00665B95"/>
    <w:rsid w:val="00665CC4"/>
    <w:rsid w:val="00665E7E"/>
    <w:rsid w:val="006663C0"/>
    <w:rsid w:val="006664C8"/>
    <w:rsid w:val="006666D9"/>
    <w:rsid w:val="0066683B"/>
    <w:rsid w:val="00666E1D"/>
    <w:rsid w:val="006670FF"/>
    <w:rsid w:val="00667894"/>
    <w:rsid w:val="00667A58"/>
    <w:rsid w:val="00667ADF"/>
    <w:rsid w:val="00667B5A"/>
    <w:rsid w:val="00667F45"/>
    <w:rsid w:val="00670181"/>
    <w:rsid w:val="00670459"/>
    <w:rsid w:val="00670A0C"/>
    <w:rsid w:val="006718F8"/>
    <w:rsid w:val="00671E81"/>
    <w:rsid w:val="006726AB"/>
    <w:rsid w:val="00672D22"/>
    <w:rsid w:val="00672DF1"/>
    <w:rsid w:val="00673261"/>
    <w:rsid w:val="00673D7E"/>
    <w:rsid w:val="0067445E"/>
    <w:rsid w:val="0067466A"/>
    <w:rsid w:val="0067476C"/>
    <w:rsid w:val="006747C8"/>
    <w:rsid w:val="00674EEF"/>
    <w:rsid w:val="006752FE"/>
    <w:rsid w:val="00675415"/>
    <w:rsid w:val="0067568C"/>
    <w:rsid w:val="00675B97"/>
    <w:rsid w:val="0067648A"/>
    <w:rsid w:val="00676665"/>
    <w:rsid w:val="0067765C"/>
    <w:rsid w:val="00677921"/>
    <w:rsid w:val="00677B0B"/>
    <w:rsid w:val="006805F8"/>
    <w:rsid w:val="006806FA"/>
    <w:rsid w:val="006808A2"/>
    <w:rsid w:val="00680E70"/>
    <w:rsid w:val="0068175B"/>
    <w:rsid w:val="006817B4"/>
    <w:rsid w:val="00682541"/>
    <w:rsid w:val="006825D1"/>
    <w:rsid w:val="0068280F"/>
    <w:rsid w:val="00682A4D"/>
    <w:rsid w:val="00682C7E"/>
    <w:rsid w:val="00683642"/>
    <w:rsid w:val="00684184"/>
    <w:rsid w:val="006842E1"/>
    <w:rsid w:val="0068496E"/>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73"/>
    <w:rsid w:val="00692E8E"/>
    <w:rsid w:val="00692F61"/>
    <w:rsid w:val="00692F75"/>
    <w:rsid w:val="006934AF"/>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1DC"/>
    <w:rsid w:val="006B0442"/>
    <w:rsid w:val="006B04EF"/>
    <w:rsid w:val="006B14ED"/>
    <w:rsid w:val="006B2AF3"/>
    <w:rsid w:val="006B2C08"/>
    <w:rsid w:val="006B2E0C"/>
    <w:rsid w:val="006B2E37"/>
    <w:rsid w:val="006B33CC"/>
    <w:rsid w:val="006B38B5"/>
    <w:rsid w:val="006B3E84"/>
    <w:rsid w:val="006B4BDB"/>
    <w:rsid w:val="006B4DE8"/>
    <w:rsid w:val="006B50FA"/>
    <w:rsid w:val="006B5190"/>
    <w:rsid w:val="006B634D"/>
    <w:rsid w:val="006B6698"/>
    <w:rsid w:val="006B6C33"/>
    <w:rsid w:val="006B6F08"/>
    <w:rsid w:val="006B7E81"/>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386"/>
    <w:rsid w:val="006C4832"/>
    <w:rsid w:val="006C4D50"/>
    <w:rsid w:val="006C4F31"/>
    <w:rsid w:val="006C5A7D"/>
    <w:rsid w:val="006C5B74"/>
    <w:rsid w:val="006C5C5B"/>
    <w:rsid w:val="006C5F0E"/>
    <w:rsid w:val="006C5F9B"/>
    <w:rsid w:val="006C6843"/>
    <w:rsid w:val="006C6950"/>
    <w:rsid w:val="006C6C50"/>
    <w:rsid w:val="006C6DDF"/>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275"/>
    <w:rsid w:val="006D2A9C"/>
    <w:rsid w:val="006D2C3C"/>
    <w:rsid w:val="006D30D1"/>
    <w:rsid w:val="006D30E6"/>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1CD"/>
    <w:rsid w:val="006E11F6"/>
    <w:rsid w:val="006E1452"/>
    <w:rsid w:val="006E16E6"/>
    <w:rsid w:val="006E1727"/>
    <w:rsid w:val="006E1ECC"/>
    <w:rsid w:val="006E2D78"/>
    <w:rsid w:val="006E2E2A"/>
    <w:rsid w:val="006E390D"/>
    <w:rsid w:val="006E41D3"/>
    <w:rsid w:val="006E5442"/>
    <w:rsid w:val="006E563C"/>
    <w:rsid w:val="006E5668"/>
    <w:rsid w:val="006E5B50"/>
    <w:rsid w:val="006E5B64"/>
    <w:rsid w:val="006E5CE9"/>
    <w:rsid w:val="006E64EB"/>
    <w:rsid w:val="006E6706"/>
    <w:rsid w:val="006E673E"/>
    <w:rsid w:val="006E6835"/>
    <w:rsid w:val="006E6B0E"/>
    <w:rsid w:val="006E70D7"/>
    <w:rsid w:val="006E713E"/>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93C"/>
    <w:rsid w:val="00702C39"/>
    <w:rsid w:val="00702C53"/>
    <w:rsid w:val="007034F1"/>
    <w:rsid w:val="00703608"/>
    <w:rsid w:val="00703A3D"/>
    <w:rsid w:val="00703B22"/>
    <w:rsid w:val="00704106"/>
    <w:rsid w:val="007050EC"/>
    <w:rsid w:val="00705E92"/>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35F"/>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0DD4"/>
    <w:rsid w:val="00720E40"/>
    <w:rsid w:val="007210DE"/>
    <w:rsid w:val="0072131D"/>
    <w:rsid w:val="00721979"/>
    <w:rsid w:val="00721A7C"/>
    <w:rsid w:val="00721F6F"/>
    <w:rsid w:val="0072258F"/>
    <w:rsid w:val="007225E4"/>
    <w:rsid w:val="00722936"/>
    <w:rsid w:val="007229DA"/>
    <w:rsid w:val="00722B8F"/>
    <w:rsid w:val="00722FCF"/>
    <w:rsid w:val="00723532"/>
    <w:rsid w:val="00723704"/>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B17"/>
    <w:rsid w:val="00727CFB"/>
    <w:rsid w:val="00730084"/>
    <w:rsid w:val="0073071E"/>
    <w:rsid w:val="00730E26"/>
    <w:rsid w:val="00730F81"/>
    <w:rsid w:val="00731319"/>
    <w:rsid w:val="00732205"/>
    <w:rsid w:val="007323FE"/>
    <w:rsid w:val="00732750"/>
    <w:rsid w:val="007338BF"/>
    <w:rsid w:val="0073452C"/>
    <w:rsid w:val="0073469E"/>
    <w:rsid w:val="00734B9B"/>
    <w:rsid w:val="00734EA7"/>
    <w:rsid w:val="00735712"/>
    <w:rsid w:val="0073588D"/>
    <w:rsid w:val="007358EB"/>
    <w:rsid w:val="00735E8B"/>
    <w:rsid w:val="00735F06"/>
    <w:rsid w:val="007362E8"/>
    <w:rsid w:val="00736768"/>
    <w:rsid w:val="00736A7B"/>
    <w:rsid w:val="00736A97"/>
    <w:rsid w:val="00736BA6"/>
    <w:rsid w:val="00736C6F"/>
    <w:rsid w:val="007373C2"/>
    <w:rsid w:val="007402F1"/>
    <w:rsid w:val="0074107A"/>
    <w:rsid w:val="0074155D"/>
    <w:rsid w:val="007416D2"/>
    <w:rsid w:val="00741AC2"/>
    <w:rsid w:val="00741C06"/>
    <w:rsid w:val="007422E4"/>
    <w:rsid w:val="00742768"/>
    <w:rsid w:val="00742D05"/>
    <w:rsid w:val="00743D37"/>
    <w:rsid w:val="00743EAF"/>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262"/>
    <w:rsid w:val="007534BE"/>
    <w:rsid w:val="00753964"/>
    <w:rsid w:val="0075428B"/>
    <w:rsid w:val="00754577"/>
    <w:rsid w:val="00755098"/>
    <w:rsid w:val="0075594D"/>
    <w:rsid w:val="00755C20"/>
    <w:rsid w:val="00756BF4"/>
    <w:rsid w:val="0075700E"/>
    <w:rsid w:val="00757E9C"/>
    <w:rsid w:val="0076036B"/>
    <w:rsid w:val="00760630"/>
    <w:rsid w:val="00761284"/>
    <w:rsid w:val="00761A53"/>
    <w:rsid w:val="00761E27"/>
    <w:rsid w:val="00761E3D"/>
    <w:rsid w:val="0076206A"/>
    <w:rsid w:val="00762896"/>
    <w:rsid w:val="0076297B"/>
    <w:rsid w:val="007631C1"/>
    <w:rsid w:val="0076333D"/>
    <w:rsid w:val="00763609"/>
    <w:rsid w:val="007637DF"/>
    <w:rsid w:val="00763999"/>
    <w:rsid w:val="00763E12"/>
    <w:rsid w:val="00763E30"/>
    <w:rsid w:val="00763FC2"/>
    <w:rsid w:val="0076423E"/>
    <w:rsid w:val="0076451B"/>
    <w:rsid w:val="00764ED8"/>
    <w:rsid w:val="007653C1"/>
    <w:rsid w:val="0076610B"/>
    <w:rsid w:val="00766198"/>
    <w:rsid w:val="0076635D"/>
    <w:rsid w:val="00766B2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2FBB"/>
    <w:rsid w:val="00773373"/>
    <w:rsid w:val="00773A5A"/>
    <w:rsid w:val="00774010"/>
    <w:rsid w:val="007741C0"/>
    <w:rsid w:val="0077426D"/>
    <w:rsid w:val="007749FF"/>
    <w:rsid w:val="00775200"/>
    <w:rsid w:val="007752B9"/>
    <w:rsid w:val="00775991"/>
    <w:rsid w:val="00775ED9"/>
    <w:rsid w:val="00775F08"/>
    <w:rsid w:val="00775F3D"/>
    <w:rsid w:val="00775FC4"/>
    <w:rsid w:val="00776B4D"/>
    <w:rsid w:val="00776DC6"/>
    <w:rsid w:val="007774A9"/>
    <w:rsid w:val="00777681"/>
    <w:rsid w:val="00777880"/>
    <w:rsid w:val="0077795B"/>
    <w:rsid w:val="00777E0C"/>
    <w:rsid w:val="007806A8"/>
    <w:rsid w:val="007806F6"/>
    <w:rsid w:val="00781085"/>
    <w:rsid w:val="0078138A"/>
    <w:rsid w:val="007815D3"/>
    <w:rsid w:val="00781743"/>
    <w:rsid w:val="00781AB8"/>
    <w:rsid w:val="00782111"/>
    <w:rsid w:val="00782A33"/>
    <w:rsid w:val="00782B34"/>
    <w:rsid w:val="00782BA0"/>
    <w:rsid w:val="00782D3C"/>
    <w:rsid w:val="00783570"/>
    <w:rsid w:val="0078387B"/>
    <w:rsid w:val="0078407E"/>
    <w:rsid w:val="0078474C"/>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1DD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22F"/>
    <w:rsid w:val="00797465"/>
    <w:rsid w:val="00797890"/>
    <w:rsid w:val="00797C3B"/>
    <w:rsid w:val="00797E6C"/>
    <w:rsid w:val="007A0609"/>
    <w:rsid w:val="007A0C15"/>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B07"/>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3DF"/>
    <w:rsid w:val="007B64C6"/>
    <w:rsid w:val="007B6563"/>
    <w:rsid w:val="007B6624"/>
    <w:rsid w:val="007B67FD"/>
    <w:rsid w:val="007B6A31"/>
    <w:rsid w:val="007B72A2"/>
    <w:rsid w:val="007B7431"/>
    <w:rsid w:val="007B7676"/>
    <w:rsid w:val="007B783A"/>
    <w:rsid w:val="007B799E"/>
    <w:rsid w:val="007B7C12"/>
    <w:rsid w:val="007B7C22"/>
    <w:rsid w:val="007B7C3F"/>
    <w:rsid w:val="007B7FC3"/>
    <w:rsid w:val="007C01E7"/>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C7623"/>
    <w:rsid w:val="007D0352"/>
    <w:rsid w:val="007D12BA"/>
    <w:rsid w:val="007D1486"/>
    <w:rsid w:val="007D14A1"/>
    <w:rsid w:val="007D1728"/>
    <w:rsid w:val="007D234E"/>
    <w:rsid w:val="007D2715"/>
    <w:rsid w:val="007D2FB9"/>
    <w:rsid w:val="007D3341"/>
    <w:rsid w:val="007D38AC"/>
    <w:rsid w:val="007D3BCC"/>
    <w:rsid w:val="007D46A9"/>
    <w:rsid w:val="007D46D6"/>
    <w:rsid w:val="007D4970"/>
    <w:rsid w:val="007D5955"/>
    <w:rsid w:val="007D5A11"/>
    <w:rsid w:val="007D5A49"/>
    <w:rsid w:val="007D5C18"/>
    <w:rsid w:val="007D627E"/>
    <w:rsid w:val="007D62A4"/>
    <w:rsid w:val="007D6DFE"/>
    <w:rsid w:val="007D6ECC"/>
    <w:rsid w:val="007D722C"/>
    <w:rsid w:val="007D786A"/>
    <w:rsid w:val="007D7F1F"/>
    <w:rsid w:val="007E0240"/>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567D"/>
    <w:rsid w:val="007E6568"/>
    <w:rsid w:val="007E673D"/>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A8A"/>
    <w:rsid w:val="00801B3A"/>
    <w:rsid w:val="00801BDC"/>
    <w:rsid w:val="00801CE9"/>
    <w:rsid w:val="008023CE"/>
    <w:rsid w:val="008027B7"/>
    <w:rsid w:val="00802A6A"/>
    <w:rsid w:val="00802FFF"/>
    <w:rsid w:val="00803A3A"/>
    <w:rsid w:val="00803BD9"/>
    <w:rsid w:val="00803BFD"/>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27E"/>
    <w:rsid w:val="008167D1"/>
    <w:rsid w:val="00816A4B"/>
    <w:rsid w:val="00816B18"/>
    <w:rsid w:val="00816F20"/>
    <w:rsid w:val="008179BD"/>
    <w:rsid w:val="00817B5C"/>
    <w:rsid w:val="00817D40"/>
    <w:rsid w:val="00820069"/>
    <w:rsid w:val="00820426"/>
    <w:rsid w:val="00820963"/>
    <w:rsid w:val="00821319"/>
    <w:rsid w:val="008214CA"/>
    <w:rsid w:val="0082182D"/>
    <w:rsid w:val="00821EE8"/>
    <w:rsid w:val="008224DD"/>
    <w:rsid w:val="00823158"/>
    <w:rsid w:val="00823485"/>
    <w:rsid w:val="008238E1"/>
    <w:rsid w:val="008241D1"/>
    <w:rsid w:val="00824315"/>
    <w:rsid w:val="008246DB"/>
    <w:rsid w:val="00826004"/>
    <w:rsid w:val="00826895"/>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0EE0"/>
    <w:rsid w:val="00841128"/>
    <w:rsid w:val="0084179B"/>
    <w:rsid w:val="008418D7"/>
    <w:rsid w:val="00841A87"/>
    <w:rsid w:val="00841ABB"/>
    <w:rsid w:val="00841BFD"/>
    <w:rsid w:val="008430F3"/>
    <w:rsid w:val="008432A3"/>
    <w:rsid w:val="00843567"/>
    <w:rsid w:val="008436BF"/>
    <w:rsid w:val="008439DD"/>
    <w:rsid w:val="00843D2F"/>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31B"/>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311"/>
    <w:rsid w:val="0086156B"/>
    <w:rsid w:val="008619B6"/>
    <w:rsid w:val="00861B97"/>
    <w:rsid w:val="00862350"/>
    <w:rsid w:val="0086241E"/>
    <w:rsid w:val="0086289B"/>
    <w:rsid w:val="008629EF"/>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1B3A"/>
    <w:rsid w:val="00872721"/>
    <w:rsid w:val="0087273C"/>
    <w:rsid w:val="00872D59"/>
    <w:rsid w:val="0087308A"/>
    <w:rsid w:val="00873298"/>
    <w:rsid w:val="008738A5"/>
    <w:rsid w:val="0087390B"/>
    <w:rsid w:val="00873941"/>
    <w:rsid w:val="00873959"/>
    <w:rsid w:val="00874380"/>
    <w:rsid w:val="008743FD"/>
    <w:rsid w:val="00874595"/>
    <w:rsid w:val="00874AEC"/>
    <w:rsid w:val="00875382"/>
    <w:rsid w:val="00875752"/>
    <w:rsid w:val="008759F5"/>
    <w:rsid w:val="00875EB7"/>
    <w:rsid w:val="008761DE"/>
    <w:rsid w:val="008763CB"/>
    <w:rsid w:val="0087658C"/>
    <w:rsid w:val="00876EF6"/>
    <w:rsid w:val="00876F74"/>
    <w:rsid w:val="0087720F"/>
    <w:rsid w:val="00877E77"/>
    <w:rsid w:val="008804CD"/>
    <w:rsid w:val="008806E4"/>
    <w:rsid w:val="008809D5"/>
    <w:rsid w:val="00880DC8"/>
    <w:rsid w:val="00880E4F"/>
    <w:rsid w:val="00882774"/>
    <w:rsid w:val="00883102"/>
    <w:rsid w:val="00883414"/>
    <w:rsid w:val="00883595"/>
    <w:rsid w:val="00884456"/>
    <w:rsid w:val="0088483A"/>
    <w:rsid w:val="00884E0A"/>
    <w:rsid w:val="00885DFA"/>
    <w:rsid w:val="00886054"/>
    <w:rsid w:val="008865DD"/>
    <w:rsid w:val="008867FF"/>
    <w:rsid w:val="00887B23"/>
    <w:rsid w:val="00887F31"/>
    <w:rsid w:val="00887FA8"/>
    <w:rsid w:val="00890966"/>
    <w:rsid w:val="00890B50"/>
    <w:rsid w:val="0089104A"/>
    <w:rsid w:val="00891AA2"/>
    <w:rsid w:val="00891BB7"/>
    <w:rsid w:val="00893157"/>
    <w:rsid w:val="008935AB"/>
    <w:rsid w:val="00894253"/>
    <w:rsid w:val="00894A50"/>
    <w:rsid w:val="0089554D"/>
    <w:rsid w:val="008958C4"/>
    <w:rsid w:val="00895E36"/>
    <w:rsid w:val="00895FF3"/>
    <w:rsid w:val="00896227"/>
    <w:rsid w:val="00896491"/>
    <w:rsid w:val="00896592"/>
    <w:rsid w:val="00896739"/>
    <w:rsid w:val="008968DC"/>
    <w:rsid w:val="00896918"/>
    <w:rsid w:val="00896C6A"/>
    <w:rsid w:val="00896D3C"/>
    <w:rsid w:val="0089703E"/>
    <w:rsid w:val="00897096"/>
    <w:rsid w:val="00897E29"/>
    <w:rsid w:val="00897EE1"/>
    <w:rsid w:val="008A00EE"/>
    <w:rsid w:val="008A046F"/>
    <w:rsid w:val="008A04AB"/>
    <w:rsid w:val="008A087E"/>
    <w:rsid w:val="008A0AC8"/>
    <w:rsid w:val="008A0B89"/>
    <w:rsid w:val="008A0E22"/>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A7A7B"/>
    <w:rsid w:val="008A7DCA"/>
    <w:rsid w:val="008B0623"/>
    <w:rsid w:val="008B0A85"/>
    <w:rsid w:val="008B0B5B"/>
    <w:rsid w:val="008B0DD4"/>
    <w:rsid w:val="008B15CE"/>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B764D"/>
    <w:rsid w:val="008C0132"/>
    <w:rsid w:val="008C10A3"/>
    <w:rsid w:val="008C1187"/>
    <w:rsid w:val="008C12AA"/>
    <w:rsid w:val="008C160A"/>
    <w:rsid w:val="008C1BF3"/>
    <w:rsid w:val="008C1D21"/>
    <w:rsid w:val="008C2086"/>
    <w:rsid w:val="008C22A6"/>
    <w:rsid w:val="008C24DE"/>
    <w:rsid w:val="008C26A9"/>
    <w:rsid w:val="008C28F3"/>
    <w:rsid w:val="008C2A05"/>
    <w:rsid w:val="008C3215"/>
    <w:rsid w:val="008C3973"/>
    <w:rsid w:val="008C3B3D"/>
    <w:rsid w:val="008C3BFF"/>
    <w:rsid w:val="008C3C7D"/>
    <w:rsid w:val="008C3DB1"/>
    <w:rsid w:val="008C3E07"/>
    <w:rsid w:val="008C4B4B"/>
    <w:rsid w:val="008C4C53"/>
    <w:rsid w:val="008C56BD"/>
    <w:rsid w:val="008C5864"/>
    <w:rsid w:val="008C594B"/>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2CF8"/>
    <w:rsid w:val="008D3BDA"/>
    <w:rsid w:val="008D3DD6"/>
    <w:rsid w:val="008D4149"/>
    <w:rsid w:val="008D447A"/>
    <w:rsid w:val="008D4D76"/>
    <w:rsid w:val="008D4E0E"/>
    <w:rsid w:val="008D4E62"/>
    <w:rsid w:val="008D4F04"/>
    <w:rsid w:val="008D525B"/>
    <w:rsid w:val="008D52C0"/>
    <w:rsid w:val="008D5446"/>
    <w:rsid w:val="008D5BD4"/>
    <w:rsid w:val="008D5D1C"/>
    <w:rsid w:val="008D5D31"/>
    <w:rsid w:val="008D66FE"/>
    <w:rsid w:val="008D68E8"/>
    <w:rsid w:val="008D6AA0"/>
    <w:rsid w:val="008D7006"/>
    <w:rsid w:val="008D7946"/>
    <w:rsid w:val="008D7AD6"/>
    <w:rsid w:val="008D7D65"/>
    <w:rsid w:val="008E0149"/>
    <w:rsid w:val="008E0ABC"/>
    <w:rsid w:val="008E12D1"/>
    <w:rsid w:val="008E17FC"/>
    <w:rsid w:val="008E1B1C"/>
    <w:rsid w:val="008E217D"/>
    <w:rsid w:val="008E2D2C"/>
    <w:rsid w:val="008E2F46"/>
    <w:rsid w:val="008E32BD"/>
    <w:rsid w:val="008E3FD9"/>
    <w:rsid w:val="008E4B6F"/>
    <w:rsid w:val="008E56BA"/>
    <w:rsid w:val="008E5FBD"/>
    <w:rsid w:val="008E6297"/>
    <w:rsid w:val="008E6767"/>
    <w:rsid w:val="008E6A62"/>
    <w:rsid w:val="008E7069"/>
    <w:rsid w:val="008E7198"/>
    <w:rsid w:val="008E71A6"/>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A8D"/>
    <w:rsid w:val="008F1C52"/>
    <w:rsid w:val="008F21F7"/>
    <w:rsid w:val="008F2995"/>
    <w:rsid w:val="008F299A"/>
    <w:rsid w:val="008F2AA2"/>
    <w:rsid w:val="008F2ABE"/>
    <w:rsid w:val="008F2AD3"/>
    <w:rsid w:val="008F2DEB"/>
    <w:rsid w:val="008F2F02"/>
    <w:rsid w:val="008F31B6"/>
    <w:rsid w:val="008F3245"/>
    <w:rsid w:val="008F336E"/>
    <w:rsid w:val="008F365F"/>
    <w:rsid w:val="008F38F1"/>
    <w:rsid w:val="008F4093"/>
    <w:rsid w:val="008F4779"/>
    <w:rsid w:val="008F4D6B"/>
    <w:rsid w:val="008F5154"/>
    <w:rsid w:val="008F5A70"/>
    <w:rsid w:val="008F731C"/>
    <w:rsid w:val="00900508"/>
    <w:rsid w:val="00900535"/>
    <w:rsid w:val="00900C33"/>
    <w:rsid w:val="009013A1"/>
    <w:rsid w:val="00901700"/>
    <w:rsid w:val="00901EF6"/>
    <w:rsid w:val="00902212"/>
    <w:rsid w:val="009024F8"/>
    <w:rsid w:val="009026FC"/>
    <w:rsid w:val="009027F0"/>
    <w:rsid w:val="00903805"/>
    <w:rsid w:val="00903B02"/>
    <w:rsid w:val="00903C3A"/>
    <w:rsid w:val="00903CBE"/>
    <w:rsid w:val="00903D71"/>
    <w:rsid w:val="009040F4"/>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2470"/>
    <w:rsid w:val="00912DAC"/>
    <w:rsid w:val="00913946"/>
    <w:rsid w:val="009139DC"/>
    <w:rsid w:val="0091501C"/>
    <w:rsid w:val="009152F2"/>
    <w:rsid w:val="00915578"/>
    <w:rsid w:val="009156E7"/>
    <w:rsid w:val="00915AA5"/>
    <w:rsid w:val="009168DE"/>
    <w:rsid w:val="00916959"/>
    <w:rsid w:val="00916E3E"/>
    <w:rsid w:val="009172DB"/>
    <w:rsid w:val="0091739E"/>
    <w:rsid w:val="0091745E"/>
    <w:rsid w:val="009206E5"/>
    <w:rsid w:val="0092109C"/>
    <w:rsid w:val="00921225"/>
    <w:rsid w:val="00921B83"/>
    <w:rsid w:val="00921C43"/>
    <w:rsid w:val="0092251F"/>
    <w:rsid w:val="009236DA"/>
    <w:rsid w:val="0092371B"/>
    <w:rsid w:val="0092383B"/>
    <w:rsid w:val="00923A06"/>
    <w:rsid w:val="00923DC1"/>
    <w:rsid w:val="00924A1A"/>
    <w:rsid w:val="00924F00"/>
    <w:rsid w:val="009251A0"/>
    <w:rsid w:val="00925336"/>
    <w:rsid w:val="009254AB"/>
    <w:rsid w:val="00925746"/>
    <w:rsid w:val="0092579F"/>
    <w:rsid w:val="00925985"/>
    <w:rsid w:val="009259E6"/>
    <w:rsid w:val="00926049"/>
    <w:rsid w:val="00926311"/>
    <w:rsid w:val="00926483"/>
    <w:rsid w:val="00927023"/>
    <w:rsid w:val="00927179"/>
    <w:rsid w:val="00927186"/>
    <w:rsid w:val="00927761"/>
    <w:rsid w:val="00931141"/>
    <w:rsid w:val="009311C3"/>
    <w:rsid w:val="009312F2"/>
    <w:rsid w:val="00931573"/>
    <w:rsid w:val="00931E76"/>
    <w:rsid w:val="00931FC0"/>
    <w:rsid w:val="00932150"/>
    <w:rsid w:val="00932661"/>
    <w:rsid w:val="0093281E"/>
    <w:rsid w:val="00932DAD"/>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180"/>
    <w:rsid w:val="0093756E"/>
    <w:rsid w:val="00937769"/>
    <w:rsid w:val="00937797"/>
    <w:rsid w:val="00937DE7"/>
    <w:rsid w:val="0094098C"/>
    <w:rsid w:val="00940A26"/>
    <w:rsid w:val="0094280A"/>
    <w:rsid w:val="00942A42"/>
    <w:rsid w:val="00942B77"/>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3B5"/>
    <w:rsid w:val="00950B77"/>
    <w:rsid w:val="00950F71"/>
    <w:rsid w:val="00950F82"/>
    <w:rsid w:val="00951553"/>
    <w:rsid w:val="00951F79"/>
    <w:rsid w:val="009524B1"/>
    <w:rsid w:val="00952A91"/>
    <w:rsid w:val="00952AC1"/>
    <w:rsid w:val="009531DF"/>
    <w:rsid w:val="00953610"/>
    <w:rsid w:val="00953681"/>
    <w:rsid w:val="0095434D"/>
    <w:rsid w:val="009551DA"/>
    <w:rsid w:val="00955776"/>
    <w:rsid w:val="00955D13"/>
    <w:rsid w:val="00955D24"/>
    <w:rsid w:val="00955F9A"/>
    <w:rsid w:val="00956A7B"/>
    <w:rsid w:val="009570BD"/>
    <w:rsid w:val="009570DF"/>
    <w:rsid w:val="00957602"/>
    <w:rsid w:val="00957730"/>
    <w:rsid w:val="00957A72"/>
    <w:rsid w:val="00957D2E"/>
    <w:rsid w:val="00957D57"/>
    <w:rsid w:val="00960064"/>
    <w:rsid w:val="0096056A"/>
    <w:rsid w:val="0096083B"/>
    <w:rsid w:val="0096193A"/>
    <w:rsid w:val="00962B45"/>
    <w:rsid w:val="00962C11"/>
    <w:rsid w:val="00962EAE"/>
    <w:rsid w:val="009631FF"/>
    <w:rsid w:val="009635E9"/>
    <w:rsid w:val="00963F1B"/>
    <w:rsid w:val="0096402C"/>
    <w:rsid w:val="009642CA"/>
    <w:rsid w:val="00964981"/>
    <w:rsid w:val="00964E12"/>
    <w:rsid w:val="00965489"/>
    <w:rsid w:val="0096578B"/>
    <w:rsid w:val="00965B53"/>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793"/>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ED6"/>
    <w:rsid w:val="0098247F"/>
    <w:rsid w:val="00982DD8"/>
    <w:rsid w:val="00983D83"/>
    <w:rsid w:val="00983F05"/>
    <w:rsid w:val="00983F47"/>
    <w:rsid w:val="009849C3"/>
    <w:rsid w:val="00984BB5"/>
    <w:rsid w:val="009851D9"/>
    <w:rsid w:val="00985D92"/>
    <w:rsid w:val="00986177"/>
    <w:rsid w:val="0098658E"/>
    <w:rsid w:val="0098673B"/>
    <w:rsid w:val="009868EA"/>
    <w:rsid w:val="00986A5B"/>
    <w:rsid w:val="009871D6"/>
    <w:rsid w:val="0098725E"/>
    <w:rsid w:val="009872EB"/>
    <w:rsid w:val="009873E6"/>
    <w:rsid w:val="00987B9C"/>
    <w:rsid w:val="00987F1F"/>
    <w:rsid w:val="009905BE"/>
    <w:rsid w:val="00991D3F"/>
    <w:rsid w:val="009923AC"/>
    <w:rsid w:val="0099263F"/>
    <w:rsid w:val="0099264D"/>
    <w:rsid w:val="009932FF"/>
    <w:rsid w:val="0099363F"/>
    <w:rsid w:val="0099386A"/>
    <w:rsid w:val="00993A7E"/>
    <w:rsid w:val="00994AE1"/>
    <w:rsid w:val="00995174"/>
    <w:rsid w:val="009951A9"/>
    <w:rsid w:val="0099522F"/>
    <w:rsid w:val="00996AE6"/>
    <w:rsid w:val="00997136"/>
    <w:rsid w:val="0099716E"/>
    <w:rsid w:val="0099727C"/>
    <w:rsid w:val="0099745B"/>
    <w:rsid w:val="0099762E"/>
    <w:rsid w:val="00997ABB"/>
    <w:rsid w:val="009A060E"/>
    <w:rsid w:val="009A08B9"/>
    <w:rsid w:val="009A0BC0"/>
    <w:rsid w:val="009A0CB6"/>
    <w:rsid w:val="009A10CD"/>
    <w:rsid w:val="009A14DC"/>
    <w:rsid w:val="009A1CE7"/>
    <w:rsid w:val="009A1E77"/>
    <w:rsid w:val="009A1EE8"/>
    <w:rsid w:val="009A2304"/>
    <w:rsid w:val="009A2578"/>
    <w:rsid w:val="009A2788"/>
    <w:rsid w:val="009A2BA2"/>
    <w:rsid w:val="009A3385"/>
    <w:rsid w:val="009A33E9"/>
    <w:rsid w:val="009A35A4"/>
    <w:rsid w:val="009A4F03"/>
    <w:rsid w:val="009A6279"/>
    <w:rsid w:val="009A6CCA"/>
    <w:rsid w:val="009A7384"/>
    <w:rsid w:val="009A7AC7"/>
    <w:rsid w:val="009A7D49"/>
    <w:rsid w:val="009B0FBC"/>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6B6B"/>
    <w:rsid w:val="009B74F4"/>
    <w:rsid w:val="009B7909"/>
    <w:rsid w:val="009B7D9A"/>
    <w:rsid w:val="009B7EA6"/>
    <w:rsid w:val="009B7FB0"/>
    <w:rsid w:val="009C00DA"/>
    <w:rsid w:val="009C0406"/>
    <w:rsid w:val="009C046C"/>
    <w:rsid w:val="009C15FE"/>
    <w:rsid w:val="009C1754"/>
    <w:rsid w:val="009C18C7"/>
    <w:rsid w:val="009C2247"/>
    <w:rsid w:val="009C2523"/>
    <w:rsid w:val="009C2571"/>
    <w:rsid w:val="009C2E39"/>
    <w:rsid w:val="009C2E5C"/>
    <w:rsid w:val="009C334B"/>
    <w:rsid w:val="009C3699"/>
    <w:rsid w:val="009C37E6"/>
    <w:rsid w:val="009C3A39"/>
    <w:rsid w:val="009C3AE8"/>
    <w:rsid w:val="009C42E6"/>
    <w:rsid w:val="009C4380"/>
    <w:rsid w:val="009C5162"/>
    <w:rsid w:val="009C5557"/>
    <w:rsid w:val="009C5659"/>
    <w:rsid w:val="009C5A37"/>
    <w:rsid w:val="009C6971"/>
    <w:rsid w:val="009C6E60"/>
    <w:rsid w:val="009C734E"/>
    <w:rsid w:val="009C7461"/>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5D07"/>
    <w:rsid w:val="009D61C5"/>
    <w:rsid w:val="009D657C"/>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73E"/>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095"/>
    <w:rsid w:val="009F02BB"/>
    <w:rsid w:val="009F0FA2"/>
    <w:rsid w:val="009F1596"/>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1A00"/>
    <w:rsid w:val="00A02089"/>
    <w:rsid w:val="00A02427"/>
    <w:rsid w:val="00A03998"/>
    <w:rsid w:val="00A03B01"/>
    <w:rsid w:val="00A03E7F"/>
    <w:rsid w:val="00A04834"/>
    <w:rsid w:val="00A04F76"/>
    <w:rsid w:val="00A0571C"/>
    <w:rsid w:val="00A05D91"/>
    <w:rsid w:val="00A05E11"/>
    <w:rsid w:val="00A06211"/>
    <w:rsid w:val="00A0673D"/>
    <w:rsid w:val="00A067FA"/>
    <w:rsid w:val="00A06E1F"/>
    <w:rsid w:val="00A06EFF"/>
    <w:rsid w:val="00A07372"/>
    <w:rsid w:val="00A07528"/>
    <w:rsid w:val="00A07B99"/>
    <w:rsid w:val="00A07F85"/>
    <w:rsid w:val="00A10035"/>
    <w:rsid w:val="00A10738"/>
    <w:rsid w:val="00A10C10"/>
    <w:rsid w:val="00A10DCD"/>
    <w:rsid w:val="00A10F97"/>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8C"/>
    <w:rsid w:val="00A13C02"/>
    <w:rsid w:val="00A13E0A"/>
    <w:rsid w:val="00A13FFE"/>
    <w:rsid w:val="00A143D5"/>
    <w:rsid w:val="00A14452"/>
    <w:rsid w:val="00A14D63"/>
    <w:rsid w:val="00A1525D"/>
    <w:rsid w:val="00A15587"/>
    <w:rsid w:val="00A1640C"/>
    <w:rsid w:val="00A16529"/>
    <w:rsid w:val="00A16F91"/>
    <w:rsid w:val="00A1725E"/>
    <w:rsid w:val="00A17303"/>
    <w:rsid w:val="00A176D4"/>
    <w:rsid w:val="00A177D2"/>
    <w:rsid w:val="00A17D3C"/>
    <w:rsid w:val="00A20626"/>
    <w:rsid w:val="00A21108"/>
    <w:rsid w:val="00A213D0"/>
    <w:rsid w:val="00A21F09"/>
    <w:rsid w:val="00A2231F"/>
    <w:rsid w:val="00A22351"/>
    <w:rsid w:val="00A22B54"/>
    <w:rsid w:val="00A22E15"/>
    <w:rsid w:val="00A23485"/>
    <w:rsid w:val="00A23789"/>
    <w:rsid w:val="00A23F50"/>
    <w:rsid w:val="00A23F5F"/>
    <w:rsid w:val="00A2426B"/>
    <w:rsid w:val="00A24CB3"/>
    <w:rsid w:val="00A24E7B"/>
    <w:rsid w:val="00A251D4"/>
    <w:rsid w:val="00A25507"/>
    <w:rsid w:val="00A25B43"/>
    <w:rsid w:val="00A2602B"/>
    <w:rsid w:val="00A265AA"/>
    <w:rsid w:val="00A2687D"/>
    <w:rsid w:val="00A26987"/>
    <w:rsid w:val="00A26E14"/>
    <w:rsid w:val="00A273DF"/>
    <w:rsid w:val="00A27EAD"/>
    <w:rsid w:val="00A27EB9"/>
    <w:rsid w:val="00A300B2"/>
    <w:rsid w:val="00A307C5"/>
    <w:rsid w:val="00A309FE"/>
    <w:rsid w:val="00A30C12"/>
    <w:rsid w:val="00A30D86"/>
    <w:rsid w:val="00A30ECA"/>
    <w:rsid w:val="00A311B4"/>
    <w:rsid w:val="00A312AC"/>
    <w:rsid w:val="00A3188A"/>
    <w:rsid w:val="00A31A28"/>
    <w:rsid w:val="00A32078"/>
    <w:rsid w:val="00A325E8"/>
    <w:rsid w:val="00A32892"/>
    <w:rsid w:val="00A32B61"/>
    <w:rsid w:val="00A32BD5"/>
    <w:rsid w:val="00A32DBF"/>
    <w:rsid w:val="00A32DC8"/>
    <w:rsid w:val="00A3333A"/>
    <w:rsid w:val="00A33BD1"/>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A2C"/>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B87"/>
    <w:rsid w:val="00A5060C"/>
    <w:rsid w:val="00A50692"/>
    <w:rsid w:val="00A50A0C"/>
    <w:rsid w:val="00A50D7B"/>
    <w:rsid w:val="00A51167"/>
    <w:rsid w:val="00A511AD"/>
    <w:rsid w:val="00A5169D"/>
    <w:rsid w:val="00A51C87"/>
    <w:rsid w:val="00A51E55"/>
    <w:rsid w:val="00A523CF"/>
    <w:rsid w:val="00A523E5"/>
    <w:rsid w:val="00A5292A"/>
    <w:rsid w:val="00A529B0"/>
    <w:rsid w:val="00A52BBE"/>
    <w:rsid w:val="00A52D59"/>
    <w:rsid w:val="00A532CB"/>
    <w:rsid w:val="00A53585"/>
    <w:rsid w:val="00A5386E"/>
    <w:rsid w:val="00A53975"/>
    <w:rsid w:val="00A53E4E"/>
    <w:rsid w:val="00A53F4A"/>
    <w:rsid w:val="00A54362"/>
    <w:rsid w:val="00A545E2"/>
    <w:rsid w:val="00A54695"/>
    <w:rsid w:val="00A54962"/>
    <w:rsid w:val="00A54C14"/>
    <w:rsid w:val="00A54DD1"/>
    <w:rsid w:val="00A54F55"/>
    <w:rsid w:val="00A55792"/>
    <w:rsid w:val="00A55AF0"/>
    <w:rsid w:val="00A55BB3"/>
    <w:rsid w:val="00A55D05"/>
    <w:rsid w:val="00A55EAD"/>
    <w:rsid w:val="00A56205"/>
    <w:rsid w:val="00A56874"/>
    <w:rsid w:val="00A569CF"/>
    <w:rsid w:val="00A56A34"/>
    <w:rsid w:val="00A56D6C"/>
    <w:rsid w:val="00A573E4"/>
    <w:rsid w:val="00A5796D"/>
    <w:rsid w:val="00A57CC7"/>
    <w:rsid w:val="00A57D8A"/>
    <w:rsid w:val="00A57E47"/>
    <w:rsid w:val="00A60132"/>
    <w:rsid w:val="00A60320"/>
    <w:rsid w:val="00A60382"/>
    <w:rsid w:val="00A60DE6"/>
    <w:rsid w:val="00A60F29"/>
    <w:rsid w:val="00A612D6"/>
    <w:rsid w:val="00A6170C"/>
    <w:rsid w:val="00A61DDC"/>
    <w:rsid w:val="00A61F06"/>
    <w:rsid w:val="00A61F0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113"/>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2A1"/>
    <w:rsid w:val="00A763CC"/>
    <w:rsid w:val="00A76EAC"/>
    <w:rsid w:val="00A76EBD"/>
    <w:rsid w:val="00A80A9D"/>
    <w:rsid w:val="00A819C0"/>
    <w:rsid w:val="00A81CC8"/>
    <w:rsid w:val="00A81CDA"/>
    <w:rsid w:val="00A824E2"/>
    <w:rsid w:val="00A82896"/>
    <w:rsid w:val="00A83B82"/>
    <w:rsid w:val="00A8447F"/>
    <w:rsid w:val="00A84713"/>
    <w:rsid w:val="00A84803"/>
    <w:rsid w:val="00A84B59"/>
    <w:rsid w:val="00A84DD0"/>
    <w:rsid w:val="00A84E27"/>
    <w:rsid w:val="00A84E8F"/>
    <w:rsid w:val="00A84E94"/>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1D6"/>
    <w:rsid w:val="00A904CF"/>
    <w:rsid w:val="00A90520"/>
    <w:rsid w:val="00A90B07"/>
    <w:rsid w:val="00A91016"/>
    <w:rsid w:val="00A91369"/>
    <w:rsid w:val="00A91D3B"/>
    <w:rsid w:val="00A91DA3"/>
    <w:rsid w:val="00A91DEC"/>
    <w:rsid w:val="00A92028"/>
    <w:rsid w:val="00A9202D"/>
    <w:rsid w:val="00A9208F"/>
    <w:rsid w:val="00A936EC"/>
    <w:rsid w:val="00A9389C"/>
    <w:rsid w:val="00A93ACC"/>
    <w:rsid w:val="00A944DF"/>
    <w:rsid w:val="00A94508"/>
    <w:rsid w:val="00A94BF5"/>
    <w:rsid w:val="00A95164"/>
    <w:rsid w:val="00A954CB"/>
    <w:rsid w:val="00A95594"/>
    <w:rsid w:val="00A95D33"/>
    <w:rsid w:val="00A95E96"/>
    <w:rsid w:val="00A95FF1"/>
    <w:rsid w:val="00A963C3"/>
    <w:rsid w:val="00A9648E"/>
    <w:rsid w:val="00A967D7"/>
    <w:rsid w:val="00A9764B"/>
    <w:rsid w:val="00A97840"/>
    <w:rsid w:val="00AA006E"/>
    <w:rsid w:val="00AA02F7"/>
    <w:rsid w:val="00AA1144"/>
    <w:rsid w:val="00AA1B88"/>
    <w:rsid w:val="00AA1BC9"/>
    <w:rsid w:val="00AA1C9C"/>
    <w:rsid w:val="00AA1E9A"/>
    <w:rsid w:val="00AA2043"/>
    <w:rsid w:val="00AA204B"/>
    <w:rsid w:val="00AA21AE"/>
    <w:rsid w:val="00AA236E"/>
    <w:rsid w:val="00AA28EA"/>
    <w:rsid w:val="00AA29B4"/>
    <w:rsid w:val="00AA2CA8"/>
    <w:rsid w:val="00AA2CE3"/>
    <w:rsid w:val="00AA3019"/>
    <w:rsid w:val="00AA32D9"/>
    <w:rsid w:val="00AA364E"/>
    <w:rsid w:val="00AA399E"/>
    <w:rsid w:val="00AA3BF5"/>
    <w:rsid w:val="00AA3E66"/>
    <w:rsid w:val="00AA502D"/>
    <w:rsid w:val="00AA5273"/>
    <w:rsid w:val="00AA6419"/>
    <w:rsid w:val="00AA6612"/>
    <w:rsid w:val="00AA6E50"/>
    <w:rsid w:val="00AA7890"/>
    <w:rsid w:val="00AB01A3"/>
    <w:rsid w:val="00AB044E"/>
    <w:rsid w:val="00AB1358"/>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655"/>
    <w:rsid w:val="00AB589A"/>
    <w:rsid w:val="00AB5BAF"/>
    <w:rsid w:val="00AB6482"/>
    <w:rsid w:val="00AB6AA0"/>
    <w:rsid w:val="00AB7842"/>
    <w:rsid w:val="00AB78D8"/>
    <w:rsid w:val="00AB7962"/>
    <w:rsid w:val="00AB7A62"/>
    <w:rsid w:val="00AB7AD4"/>
    <w:rsid w:val="00AB7EC3"/>
    <w:rsid w:val="00AC08CD"/>
    <w:rsid w:val="00AC0B0A"/>
    <w:rsid w:val="00AC0D17"/>
    <w:rsid w:val="00AC1493"/>
    <w:rsid w:val="00AC2086"/>
    <w:rsid w:val="00AC2096"/>
    <w:rsid w:val="00AC34C4"/>
    <w:rsid w:val="00AC3991"/>
    <w:rsid w:val="00AC49CD"/>
    <w:rsid w:val="00AC4A04"/>
    <w:rsid w:val="00AC53A4"/>
    <w:rsid w:val="00AC5600"/>
    <w:rsid w:val="00AC581C"/>
    <w:rsid w:val="00AC5B7F"/>
    <w:rsid w:val="00AC5BA4"/>
    <w:rsid w:val="00AC5C52"/>
    <w:rsid w:val="00AC5CD8"/>
    <w:rsid w:val="00AC6185"/>
    <w:rsid w:val="00AC66FF"/>
    <w:rsid w:val="00AC67CE"/>
    <w:rsid w:val="00AC7546"/>
    <w:rsid w:val="00AC78AB"/>
    <w:rsid w:val="00AC7993"/>
    <w:rsid w:val="00AC7C3E"/>
    <w:rsid w:val="00AC7CA6"/>
    <w:rsid w:val="00AC7DF8"/>
    <w:rsid w:val="00AD004E"/>
    <w:rsid w:val="00AD044C"/>
    <w:rsid w:val="00AD07D9"/>
    <w:rsid w:val="00AD0869"/>
    <w:rsid w:val="00AD0A09"/>
    <w:rsid w:val="00AD11C2"/>
    <w:rsid w:val="00AD1806"/>
    <w:rsid w:val="00AD19DE"/>
    <w:rsid w:val="00AD1F59"/>
    <w:rsid w:val="00AD1FE5"/>
    <w:rsid w:val="00AD201F"/>
    <w:rsid w:val="00AD22E2"/>
    <w:rsid w:val="00AD2492"/>
    <w:rsid w:val="00AD2835"/>
    <w:rsid w:val="00AD29CB"/>
    <w:rsid w:val="00AD2E1B"/>
    <w:rsid w:val="00AD363D"/>
    <w:rsid w:val="00AD4094"/>
    <w:rsid w:val="00AD44D3"/>
    <w:rsid w:val="00AD46CC"/>
    <w:rsid w:val="00AD46D8"/>
    <w:rsid w:val="00AD4D4F"/>
    <w:rsid w:val="00AD52A5"/>
    <w:rsid w:val="00AD573B"/>
    <w:rsid w:val="00AD584D"/>
    <w:rsid w:val="00AD61A8"/>
    <w:rsid w:val="00AD62E3"/>
    <w:rsid w:val="00AD6452"/>
    <w:rsid w:val="00AD652A"/>
    <w:rsid w:val="00AD670A"/>
    <w:rsid w:val="00AD6E33"/>
    <w:rsid w:val="00AD75FD"/>
    <w:rsid w:val="00AD7C56"/>
    <w:rsid w:val="00AD7FE5"/>
    <w:rsid w:val="00AE0377"/>
    <w:rsid w:val="00AE0460"/>
    <w:rsid w:val="00AE05EA"/>
    <w:rsid w:val="00AE0616"/>
    <w:rsid w:val="00AE0D58"/>
    <w:rsid w:val="00AE1083"/>
    <w:rsid w:val="00AE11A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8F"/>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0A02"/>
    <w:rsid w:val="00B017B3"/>
    <w:rsid w:val="00B02280"/>
    <w:rsid w:val="00B0265A"/>
    <w:rsid w:val="00B02E20"/>
    <w:rsid w:val="00B0307A"/>
    <w:rsid w:val="00B03357"/>
    <w:rsid w:val="00B055E9"/>
    <w:rsid w:val="00B05CB1"/>
    <w:rsid w:val="00B063E5"/>
    <w:rsid w:val="00B06646"/>
    <w:rsid w:val="00B068F8"/>
    <w:rsid w:val="00B06B8D"/>
    <w:rsid w:val="00B0717E"/>
    <w:rsid w:val="00B073CB"/>
    <w:rsid w:val="00B0762A"/>
    <w:rsid w:val="00B0774E"/>
    <w:rsid w:val="00B1003C"/>
    <w:rsid w:val="00B106AA"/>
    <w:rsid w:val="00B106B8"/>
    <w:rsid w:val="00B10792"/>
    <w:rsid w:val="00B10C24"/>
    <w:rsid w:val="00B10FCB"/>
    <w:rsid w:val="00B11185"/>
    <w:rsid w:val="00B1198E"/>
    <w:rsid w:val="00B11F57"/>
    <w:rsid w:val="00B12101"/>
    <w:rsid w:val="00B1247A"/>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17FC2"/>
    <w:rsid w:val="00B200A1"/>
    <w:rsid w:val="00B20128"/>
    <w:rsid w:val="00B20376"/>
    <w:rsid w:val="00B2081F"/>
    <w:rsid w:val="00B20A16"/>
    <w:rsid w:val="00B20B41"/>
    <w:rsid w:val="00B21156"/>
    <w:rsid w:val="00B214CB"/>
    <w:rsid w:val="00B21715"/>
    <w:rsid w:val="00B21B92"/>
    <w:rsid w:val="00B21DEA"/>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0FD6"/>
    <w:rsid w:val="00B317E6"/>
    <w:rsid w:val="00B31809"/>
    <w:rsid w:val="00B32116"/>
    <w:rsid w:val="00B3277E"/>
    <w:rsid w:val="00B32A17"/>
    <w:rsid w:val="00B32AB9"/>
    <w:rsid w:val="00B32C7C"/>
    <w:rsid w:val="00B33140"/>
    <w:rsid w:val="00B337E3"/>
    <w:rsid w:val="00B33AA4"/>
    <w:rsid w:val="00B33CF9"/>
    <w:rsid w:val="00B33D24"/>
    <w:rsid w:val="00B33DD1"/>
    <w:rsid w:val="00B33E4D"/>
    <w:rsid w:val="00B33ED7"/>
    <w:rsid w:val="00B344F3"/>
    <w:rsid w:val="00B3459F"/>
    <w:rsid w:val="00B347CF"/>
    <w:rsid w:val="00B3560E"/>
    <w:rsid w:val="00B35721"/>
    <w:rsid w:val="00B35796"/>
    <w:rsid w:val="00B35AC3"/>
    <w:rsid w:val="00B35AEA"/>
    <w:rsid w:val="00B35D04"/>
    <w:rsid w:val="00B36317"/>
    <w:rsid w:val="00B36598"/>
    <w:rsid w:val="00B36C5F"/>
    <w:rsid w:val="00B37943"/>
    <w:rsid w:val="00B37C86"/>
    <w:rsid w:val="00B406C0"/>
    <w:rsid w:val="00B4094C"/>
    <w:rsid w:val="00B41089"/>
    <w:rsid w:val="00B4168E"/>
    <w:rsid w:val="00B42721"/>
    <w:rsid w:val="00B42DD2"/>
    <w:rsid w:val="00B42DEF"/>
    <w:rsid w:val="00B42FE9"/>
    <w:rsid w:val="00B43247"/>
    <w:rsid w:val="00B43360"/>
    <w:rsid w:val="00B43911"/>
    <w:rsid w:val="00B43B08"/>
    <w:rsid w:val="00B44435"/>
    <w:rsid w:val="00B45243"/>
    <w:rsid w:val="00B455B3"/>
    <w:rsid w:val="00B46FEB"/>
    <w:rsid w:val="00B4739F"/>
    <w:rsid w:val="00B47797"/>
    <w:rsid w:val="00B47819"/>
    <w:rsid w:val="00B4784A"/>
    <w:rsid w:val="00B50847"/>
    <w:rsid w:val="00B50FBA"/>
    <w:rsid w:val="00B514F8"/>
    <w:rsid w:val="00B51606"/>
    <w:rsid w:val="00B52070"/>
    <w:rsid w:val="00B521EC"/>
    <w:rsid w:val="00B5242B"/>
    <w:rsid w:val="00B5268A"/>
    <w:rsid w:val="00B52F73"/>
    <w:rsid w:val="00B532C4"/>
    <w:rsid w:val="00B5342A"/>
    <w:rsid w:val="00B53CE2"/>
    <w:rsid w:val="00B54190"/>
    <w:rsid w:val="00B547CB"/>
    <w:rsid w:val="00B54EC2"/>
    <w:rsid w:val="00B55123"/>
    <w:rsid w:val="00B559F2"/>
    <w:rsid w:val="00B57494"/>
    <w:rsid w:val="00B57A45"/>
    <w:rsid w:val="00B60057"/>
    <w:rsid w:val="00B600AC"/>
    <w:rsid w:val="00B603CF"/>
    <w:rsid w:val="00B603E4"/>
    <w:rsid w:val="00B60A77"/>
    <w:rsid w:val="00B610F6"/>
    <w:rsid w:val="00B6134F"/>
    <w:rsid w:val="00B61569"/>
    <w:rsid w:val="00B61D4D"/>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67056"/>
    <w:rsid w:val="00B7074B"/>
    <w:rsid w:val="00B70AD8"/>
    <w:rsid w:val="00B70C24"/>
    <w:rsid w:val="00B7153C"/>
    <w:rsid w:val="00B7162C"/>
    <w:rsid w:val="00B71AFF"/>
    <w:rsid w:val="00B71E86"/>
    <w:rsid w:val="00B72079"/>
    <w:rsid w:val="00B72109"/>
    <w:rsid w:val="00B724AF"/>
    <w:rsid w:val="00B726BD"/>
    <w:rsid w:val="00B7293A"/>
    <w:rsid w:val="00B7298C"/>
    <w:rsid w:val="00B72D64"/>
    <w:rsid w:val="00B731C9"/>
    <w:rsid w:val="00B732F3"/>
    <w:rsid w:val="00B73661"/>
    <w:rsid w:val="00B737D9"/>
    <w:rsid w:val="00B73AB5"/>
    <w:rsid w:val="00B73D4A"/>
    <w:rsid w:val="00B7438C"/>
    <w:rsid w:val="00B746D8"/>
    <w:rsid w:val="00B74FC7"/>
    <w:rsid w:val="00B7519F"/>
    <w:rsid w:val="00B755C8"/>
    <w:rsid w:val="00B75B03"/>
    <w:rsid w:val="00B75B41"/>
    <w:rsid w:val="00B75BAC"/>
    <w:rsid w:val="00B763F6"/>
    <w:rsid w:val="00B76919"/>
    <w:rsid w:val="00B76D98"/>
    <w:rsid w:val="00B77021"/>
    <w:rsid w:val="00B802B8"/>
    <w:rsid w:val="00B80F98"/>
    <w:rsid w:val="00B8143C"/>
    <w:rsid w:val="00B81842"/>
    <w:rsid w:val="00B81AB9"/>
    <w:rsid w:val="00B821F9"/>
    <w:rsid w:val="00B82BA7"/>
    <w:rsid w:val="00B82D83"/>
    <w:rsid w:val="00B82DEE"/>
    <w:rsid w:val="00B83154"/>
    <w:rsid w:val="00B83429"/>
    <w:rsid w:val="00B836C6"/>
    <w:rsid w:val="00B83769"/>
    <w:rsid w:val="00B83C3E"/>
    <w:rsid w:val="00B83C5D"/>
    <w:rsid w:val="00B8418B"/>
    <w:rsid w:val="00B842F3"/>
    <w:rsid w:val="00B84BDD"/>
    <w:rsid w:val="00B84D6C"/>
    <w:rsid w:val="00B8575E"/>
    <w:rsid w:val="00B85B56"/>
    <w:rsid w:val="00B85EAF"/>
    <w:rsid w:val="00B865E8"/>
    <w:rsid w:val="00B867BB"/>
    <w:rsid w:val="00B86BA3"/>
    <w:rsid w:val="00B86E13"/>
    <w:rsid w:val="00B87139"/>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2CF7"/>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B5C"/>
    <w:rsid w:val="00BA0F6E"/>
    <w:rsid w:val="00BA1413"/>
    <w:rsid w:val="00BA1979"/>
    <w:rsid w:val="00BA1F60"/>
    <w:rsid w:val="00BA3535"/>
    <w:rsid w:val="00BA35E7"/>
    <w:rsid w:val="00BA3AB1"/>
    <w:rsid w:val="00BA401A"/>
    <w:rsid w:val="00BA4CAD"/>
    <w:rsid w:val="00BA4CBB"/>
    <w:rsid w:val="00BA4E4D"/>
    <w:rsid w:val="00BA5438"/>
    <w:rsid w:val="00BA5AE0"/>
    <w:rsid w:val="00BA5D4E"/>
    <w:rsid w:val="00BA6225"/>
    <w:rsid w:val="00BA6632"/>
    <w:rsid w:val="00BA6849"/>
    <w:rsid w:val="00BA6B5B"/>
    <w:rsid w:val="00BA7DB9"/>
    <w:rsid w:val="00BB024D"/>
    <w:rsid w:val="00BB0253"/>
    <w:rsid w:val="00BB10CD"/>
    <w:rsid w:val="00BB16EC"/>
    <w:rsid w:val="00BB1B41"/>
    <w:rsid w:val="00BB1F6D"/>
    <w:rsid w:val="00BB220E"/>
    <w:rsid w:val="00BB252A"/>
    <w:rsid w:val="00BB2ABE"/>
    <w:rsid w:val="00BB2F16"/>
    <w:rsid w:val="00BB33EE"/>
    <w:rsid w:val="00BB3555"/>
    <w:rsid w:val="00BB3566"/>
    <w:rsid w:val="00BB35F0"/>
    <w:rsid w:val="00BB3FD8"/>
    <w:rsid w:val="00BB4300"/>
    <w:rsid w:val="00BB4547"/>
    <w:rsid w:val="00BB4D3C"/>
    <w:rsid w:val="00BB4D60"/>
    <w:rsid w:val="00BB5324"/>
    <w:rsid w:val="00BB5DEC"/>
    <w:rsid w:val="00BB5E07"/>
    <w:rsid w:val="00BB5E8F"/>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6E8"/>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5D14"/>
    <w:rsid w:val="00BD62F3"/>
    <w:rsid w:val="00BD65BF"/>
    <w:rsid w:val="00BD65E4"/>
    <w:rsid w:val="00BD6C75"/>
    <w:rsid w:val="00BD6E45"/>
    <w:rsid w:val="00BD71CA"/>
    <w:rsid w:val="00BD7628"/>
    <w:rsid w:val="00BD7E0E"/>
    <w:rsid w:val="00BD7EC1"/>
    <w:rsid w:val="00BE0712"/>
    <w:rsid w:val="00BE0EE8"/>
    <w:rsid w:val="00BE0F7C"/>
    <w:rsid w:val="00BE1101"/>
    <w:rsid w:val="00BE1227"/>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3D"/>
    <w:rsid w:val="00BF20AD"/>
    <w:rsid w:val="00BF2130"/>
    <w:rsid w:val="00BF2748"/>
    <w:rsid w:val="00BF2E97"/>
    <w:rsid w:val="00BF35DA"/>
    <w:rsid w:val="00BF3E8B"/>
    <w:rsid w:val="00BF509F"/>
    <w:rsid w:val="00BF556F"/>
    <w:rsid w:val="00BF55D1"/>
    <w:rsid w:val="00BF6168"/>
    <w:rsid w:val="00BF648F"/>
    <w:rsid w:val="00BF6968"/>
    <w:rsid w:val="00BF6B0E"/>
    <w:rsid w:val="00BF7956"/>
    <w:rsid w:val="00C0041C"/>
    <w:rsid w:val="00C0056C"/>
    <w:rsid w:val="00C011E9"/>
    <w:rsid w:val="00C01802"/>
    <w:rsid w:val="00C01A7E"/>
    <w:rsid w:val="00C01F87"/>
    <w:rsid w:val="00C0205B"/>
    <w:rsid w:val="00C02193"/>
    <w:rsid w:val="00C02E79"/>
    <w:rsid w:val="00C030D9"/>
    <w:rsid w:val="00C03518"/>
    <w:rsid w:val="00C0482A"/>
    <w:rsid w:val="00C05092"/>
    <w:rsid w:val="00C05A38"/>
    <w:rsid w:val="00C05D08"/>
    <w:rsid w:val="00C05E96"/>
    <w:rsid w:val="00C0670F"/>
    <w:rsid w:val="00C06F23"/>
    <w:rsid w:val="00C0704A"/>
    <w:rsid w:val="00C073B2"/>
    <w:rsid w:val="00C07626"/>
    <w:rsid w:val="00C07C5B"/>
    <w:rsid w:val="00C07CAF"/>
    <w:rsid w:val="00C07CBF"/>
    <w:rsid w:val="00C10078"/>
    <w:rsid w:val="00C107B7"/>
    <w:rsid w:val="00C10811"/>
    <w:rsid w:val="00C115DA"/>
    <w:rsid w:val="00C11CF4"/>
    <w:rsid w:val="00C12142"/>
    <w:rsid w:val="00C1249F"/>
    <w:rsid w:val="00C124ED"/>
    <w:rsid w:val="00C125C3"/>
    <w:rsid w:val="00C13140"/>
    <w:rsid w:val="00C1339D"/>
    <w:rsid w:val="00C13653"/>
    <w:rsid w:val="00C13E64"/>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17878"/>
    <w:rsid w:val="00C17FAA"/>
    <w:rsid w:val="00C20169"/>
    <w:rsid w:val="00C20535"/>
    <w:rsid w:val="00C206BB"/>
    <w:rsid w:val="00C2096F"/>
    <w:rsid w:val="00C211B7"/>
    <w:rsid w:val="00C213DD"/>
    <w:rsid w:val="00C214C7"/>
    <w:rsid w:val="00C21B81"/>
    <w:rsid w:val="00C21FA8"/>
    <w:rsid w:val="00C222BD"/>
    <w:rsid w:val="00C22BE2"/>
    <w:rsid w:val="00C22EF0"/>
    <w:rsid w:val="00C23365"/>
    <w:rsid w:val="00C23A86"/>
    <w:rsid w:val="00C23AC7"/>
    <w:rsid w:val="00C23DE0"/>
    <w:rsid w:val="00C25736"/>
    <w:rsid w:val="00C25BCD"/>
    <w:rsid w:val="00C262C6"/>
    <w:rsid w:val="00C2635E"/>
    <w:rsid w:val="00C26E41"/>
    <w:rsid w:val="00C2725B"/>
    <w:rsid w:val="00C27D8B"/>
    <w:rsid w:val="00C27E8B"/>
    <w:rsid w:val="00C27F3B"/>
    <w:rsid w:val="00C30887"/>
    <w:rsid w:val="00C3279A"/>
    <w:rsid w:val="00C32E84"/>
    <w:rsid w:val="00C33AAC"/>
    <w:rsid w:val="00C33CB5"/>
    <w:rsid w:val="00C33FBB"/>
    <w:rsid w:val="00C34106"/>
    <w:rsid w:val="00C3412F"/>
    <w:rsid w:val="00C34DE2"/>
    <w:rsid w:val="00C34E41"/>
    <w:rsid w:val="00C3546E"/>
    <w:rsid w:val="00C359BC"/>
    <w:rsid w:val="00C35B8D"/>
    <w:rsid w:val="00C35CC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803"/>
    <w:rsid w:val="00C46C2B"/>
    <w:rsid w:val="00C46D52"/>
    <w:rsid w:val="00C46F64"/>
    <w:rsid w:val="00C470EE"/>
    <w:rsid w:val="00C47113"/>
    <w:rsid w:val="00C471E3"/>
    <w:rsid w:val="00C47F72"/>
    <w:rsid w:val="00C50EAC"/>
    <w:rsid w:val="00C51C62"/>
    <w:rsid w:val="00C52064"/>
    <w:rsid w:val="00C523EA"/>
    <w:rsid w:val="00C525AA"/>
    <w:rsid w:val="00C52A04"/>
    <w:rsid w:val="00C52DC4"/>
    <w:rsid w:val="00C5359F"/>
    <w:rsid w:val="00C540FE"/>
    <w:rsid w:val="00C54AAD"/>
    <w:rsid w:val="00C553B1"/>
    <w:rsid w:val="00C555D3"/>
    <w:rsid w:val="00C555EB"/>
    <w:rsid w:val="00C5567B"/>
    <w:rsid w:val="00C55CCF"/>
    <w:rsid w:val="00C560FB"/>
    <w:rsid w:val="00C5660F"/>
    <w:rsid w:val="00C5754B"/>
    <w:rsid w:val="00C5755B"/>
    <w:rsid w:val="00C57A07"/>
    <w:rsid w:val="00C57A7E"/>
    <w:rsid w:val="00C6025C"/>
    <w:rsid w:val="00C6064D"/>
    <w:rsid w:val="00C6098C"/>
    <w:rsid w:val="00C60C60"/>
    <w:rsid w:val="00C6115B"/>
    <w:rsid w:val="00C61408"/>
    <w:rsid w:val="00C61659"/>
    <w:rsid w:val="00C61CD3"/>
    <w:rsid w:val="00C6256B"/>
    <w:rsid w:val="00C62CFB"/>
    <w:rsid w:val="00C62D3F"/>
    <w:rsid w:val="00C62D7B"/>
    <w:rsid w:val="00C632E4"/>
    <w:rsid w:val="00C63497"/>
    <w:rsid w:val="00C638F0"/>
    <w:rsid w:val="00C64C3E"/>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8E6"/>
    <w:rsid w:val="00C72A48"/>
    <w:rsid w:val="00C72BF3"/>
    <w:rsid w:val="00C72CCA"/>
    <w:rsid w:val="00C73028"/>
    <w:rsid w:val="00C7409E"/>
    <w:rsid w:val="00C742EC"/>
    <w:rsid w:val="00C743E9"/>
    <w:rsid w:val="00C74CEB"/>
    <w:rsid w:val="00C761BB"/>
    <w:rsid w:val="00C7645B"/>
    <w:rsid w:val="00C7665F"/>
    <w:rsid w:val="00C76A30"/>
    <w:rsid w:val="00C774F2"/>
    <w:rsid w:val="00C80AD2"/>
    <w:rsid w:val="00C80B2B"/>
    <w:rsid w:val="00C80B6D"/>
    <w:rsid w:val="00C81A8B"/>
    <w:rsid w:val="00C82493"/>
    <w:rsid w:val="00C831B1"/>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C6E"/>
    <w:rsid w:val="00C90D48"/>
    <w:rsid w:val="00C914C9"/>
    <w:rsid w:val="00C92353"/>
    <w:rsid w:val="00C928BD"/>
    <w:rsid w:val="00C92FA4"/>
    <w:rsid w:val="00C9362E"/>
    <w:rsid w:val="00C9366E"/>
    <w:rsid w:val="00C936FD"/>
    <w:rsid w:val="00C94242"/>
    <w:rsid w:val="00C9558D"/>
    <w:rsid w:val="00C955B7"/>
    <w:rsid w:val="00C9577D"/>
    <w:rsid w:val="00C95950"/>
    <w:rsid w:val="00C96036"/>
    <w:rsid w:val="00C97473"/>
    <w:rsid w:val="00C977A0"/>
    <w:rsid w:val="00C97808"/>
    <w:rsid w:val="00CA003A"/>
    <w:rsid w:val="00CA02E0"/>
    <w:rsid w:val="00CA08A1"/>
    <w:rsid w:val="00CA08A8"/>
    <w:rsid w:val="00CA09B2"/>
    <w:rsid w:val="00CA0A04"/>
    <w:rsid w:val="00CA1870"/>
    <w:rsid w:val="00CA1D86"/>
    <w:rsid w:val="00CA2170"/>
    <w:rsid w:val="00CA2585"/>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211"/>
    <w:rsid w:val="00CB14ED"/>
    <w:rsid w:val="00CB16CC"/>
    <w:rsid w:val="00CB199B"/>
    <w:rsid w:val="00CB2198"/>
    <w:rsid w:val="00CB221D"/>
    <w:rsid w:val="00CB269B"/>
    <w:rsid w:val="00CB3989"/>
    <w:rsid w:val="00CB3FCA"/>
    <w:rsid w:val="00CB4324"/>
    <w:rsid w:val="00CB486B"/>
    <w:rsid w:val="00CB54C9"/>
    <w:rsid w:val="00CB5883"/>
    <w:rsid w:val="00CB59B6"/>
    <w:rsid w:val="00CB59D8"/>
    <w:rsid w:val="00CB5D4C"/>
    <w:rsid w:val="00CB6544"/>
    <w:rsid w:val="00CB6739"/>
    <w:rsid w:val="00CB689C"/>
    <w:rsid w:val="00CB6C3E"/>
    <w:rsid w:val="00CB7906"/>
    <w:rsid w:val="00CC03BF"/>
    <w:rsid w:val="00CC0A82"/>
    <w:rsid w:val="00CC1194"/>
    <w:rsid w:val="00CC23C4"/>
    <w:rsid w:val="00CC29B9"/>
    <w:rsid w:val="00CC3AC4"/>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3617"/>
    <w:rsid w:val="00CE4048"/>
    <w:rsid w:val="00CE407B"/>
    <w:rsid w:val="00CE4163"/>
    <w:rsid w:val="00CE4282"/>
    <w:rsid w:val="00CE4AB5"/>
    <w:rsid w:val="00CE4D8F"/>
    <w:rsid w:val="00CE500C"/>
    <w:rsid w:val="00CE50C3"/>
    <w:rsid w:val="00CE5ADC"/>
    <w:rsid w:val="00CE5CF6"/>
    <w:rsid w:val="00CE5E4F"/>
    <w:rsid w:val="00CE65FA"/>
    <w:rsid w:val="00CE672E"/>
    <w:rsid w:val="00CE6A73"/>
    <w:rsid w:val="00CE7563"/>
    <w:rsid w:val="00CE7F02"/>
    <w:rsid w:val="00CF04F6"/>
    <w:rsid w:val="00CF06F3"/>
    <w:rsid w:val="00CF07FB"/>
    <w:rsid w:val="00CF0B02"/>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265"/>
    <w:rsid w:val="00CF651B"/>
    <w:rsid w:val="00CF6BDA"/>
    <w:rsid w:val="00CF7BE2"/>
    <w:rsid w:val="00CF7FA4"/>
    <w:rsid w:val="00D00415"/>
    <w:rsid w:val="00D00AB8"/>
    <w:rsid w:val="00D00D21"/>
    <w:rsid w:val="00D00E41"/>
    <w:rsid w:val="00D0197A"/>
    <w:rsid w:val="00D01DBE"/>
    <w:rsid w:val="00D020DB"/>
    <w:rsid w:val="00D02A1D"/>
    <w:rsid w:val="00D02B70"/>
    <w:rsid w:val="00D031E1"/>
    <w:rsid w:val="00D03401"/>
    <w:rsid w:val="00D04040"/>
    <w:rsid w:val="00D04B3F"/>
    <w:rsid w:val="00D04E9B"/>
    <w:rsid w:val="00D050DA"/>
    <w:rsid w:val="00D05D8C"/>
    <w:rsid w:val="00D0687D"/>
    <w:rsid w:val="00D06883"/>
    <w:rsid w:val="00D07C69"/>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17E66"/>
    <w:rsid w:val="00D2062E"/>
    <w:rsid w:val="00D206A5"/>
    <w:rsid w:val="00D207EB"/>
    <w:rsid w:val="00D21C30"/>
    <w:rsid w:val="00D21C34"/>
    <w:rsid w:val="00D221D7"/>
    <w:rsid w:val="00D225FF"/>
    <w:rsid w:val="00D22A65"/>
    <w:rsid w:val="00D22D2A"/>
    <w:rsid w:val="00D22DC9"/>
    <w:rsid w:val="00D22DFD"/>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1F"/>
    <w:rsid w:val="00D27694"/>
    <w:rsid w:val="00D27D23"/>
    <w:rsid w:val="00D27F36"/>
    <w:rsid w:val="00D300C5"/>
    <w:rsid w:val="00D30AFF"/>
    <w:rsid w:val="00D30B19"/>
    <w:rsid w:val="00D31040"/>
    <w:rsid w:val="00D313E1"/>
    <w:rsid w:val="00D31BC5"/>
    <w:rsid w:val="00D31E85"/>
    <w:rsid w:val="00D31FCA"/>
    <w:rsid w:val="00D320BA"/>
    <w:rsid w:val="00D32458"/>
    <w:rsid w:val="00D3292A"/>
    <w:rsid w:val="00D33254"/>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DF"/>
    <w:rsid w:val="00D3744D"/>
    <w:rsid w:val="00D40575"/>
    <w:rsid w:val="00D40C3B"/>
    <w:rsid w:val="00D4134D"/>
    <w:rsid w:val="00D415D8"/>
    <w:rsid w:val="00D41705"/>
    <w:rsid w:val="00D418D9"/>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A30"/>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29B"/>
    <w:rsid w:val="00D534D2"/>
    <w:rsid w:val="00D5377A"/>
    <w:rsid w:val="00D53801"/>
    <w:rsid w:val="00D540C2"/>
    <w:rsid w:val="00D5417B"/>
    <w:rsid w:val="00D544FC"/>
    <w:rsid w:val="00D54A1F"/>
    <w:rsid w:val="00D54FC9"/>
    <w:rsid w:val="00D5500D"/>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078"/>
    <w:rsid w:val="00D7133D"/>
    <w:rsid w:val="00D71624"/>
    <w:rsid w:val="00D71CC4"/>
    <w:rsid w:val="00D71D03"/>
    <w:rsid w:val="00D71D8A"/>
    <w:rsid w:val="00D723A8"/>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AD2"/>
    <w:rsid w:val="00D77B30"/>
    <w:rsid w:val="00D77B97"/>
    <w:rsid w:val="00D77D43"/>
    <w:rsid w:val="00D800C0"/>
    <w:rsid w:val="00D802A8"/>
    <w:rsid w:val="00D8035E"/>
    <w:rsid w:val="00D80C91"/>
    <w:rsid w:val="00D81276"/>
    <w:rsid w:val="00D81521"/>
    <w:rsid w:val="00D81558"/>
    <w:rsid w:val="00D81582"/>
    <w:rsid w:val="00D81776"/>
    <w:rsid w:val="00D819A4"/>
    <w:rsid w:val="00D82104"/>
    <w:rsid w:val="00D825CA"/>
    <w:rsid w:val="00D82714"/>
    <w:rsid w:val="00D82A28"/>
    <w:rsid w:val="00D82BD6"/>
    <w:rsid w:val="00D830B5"/>
    <w:rsid w:val="00D830F5"/>
    <w:rsid w:val="00D831DB"/>
    <w:rsid w:val="00D834DE"/>
    <w:rsid w:val="00D836ED"/>
    <w:rsid w:val="00D8394A"/>
    <w:rsid w:val="00D839D8"/>
    <w:rsid w:val="00D83F9C"/>
    <w:rsid w:val="00D8415A"/>
    <w:rsid w:val="00D844B8"/>
    <w:rsid w:val="00D84932"/>
    <w:rsid w:val="00D85503"/>
    <w:rsid w:val="00D859E1"/>
    <w:rsid w:val="00D867A0"/>
    <w:rsid w:val="00D86F0B"/>
    <w:rsid w:val="00D86F3B"/>
    <w:rsid w:val="00D8723F"/>
    <w:rsid w:val="00D8794D"/>
    <w:rsid w:val="00D879D5"/>
    <w:rsid w:val="00D90199"/>
    <w:rsid w:val="00D91427"/>
    <w:rsid w:val="00D91468"/>
    <w:rsid w:val="00D91C13"/>
    <w:rsid w:val="00D91FEC"/>
    <w:rsid w:val="00D9260A"/>
    <w:rsid w:val="00D92742"/>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27C"/>
    <w:rsid w:val="00DA180D"/>
    <w:rsid w:val="00DA2388"/>
    <w:rsid w:val="00DA2AE9"/>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B2F"/>
    <w:rsid w:val="00DB0D9A"/>
    <w:rsid w:val="00DB14BD"/>
    <w:rsid w:val="00DB1BFB"/>
    <w:rsid w:val="00DB1C4E"/>
    <w:rsid w:val="00DB2364"/>
    <w:rsid w:val="00DB266C"/>
    <w:rsid w:val="00DB42D1"/>
    <w:rsid w:val="00DB4796"/>
    <w:rsid w:val="00DB4A0B"/>
    <w:rsid w:val="00DB4B9F"/>
    <w:rsid w:val="00DB4FAB"/>
    <w:rsid w:val="00DB5CFB"/>
    <w:rsid w:val="00DB603E"/>
    <w:rsid w:val="00DB6351"/>
    <w:rsid w:val="00DB63D7"/>
    <w:rsid w:val="00DB6757"/>
    <w:rsid w:val="00DB6C4B"/>
    <w:rsid w:val="00DB6C8D"/>
    <w:rsid w:val="00DB6FAC"/>
    <w:rsid w:val="00DB7494"/>
    <w:rsid w:val="00DB7755"/>
    <w:rsid w:val="00DC0AE6"/>
    <w:rsid w:val="00DC0D1B"/>
    <w:rsid w:val="00DC0F3F"/>
    <w:rsid w:val="00DC12E6"/>
    <w:rsid w:val="00DC13E9"/>
    <w:rsid w:val="00DC152D"/>
    <w:rsid w:val="00DC183E"/>
    <w:rsid w:val="00DC1B93"/>
    <w:rsid w:val="00DC1F96"/>
    <w:rsid w:val="00DC234A"/>
    <w:rsid w:val="00DC265A"/>
    <w:rsid w:val="00DC2989"/>
    <w:rsid w:val="00DC2B3D"/>
    <w:rsid w:val="00DC326D"/>
    <w:rsid w:val="00DC3325"/>
    <w:rsid w:val="00DC35A2"/>
    <w:rsid w:val="00DC370C"/>
    <w:rsid w:val="00DC3754"/>
    <w:rsid w:val="00DC3EAC"/>
    <w:rsid w:val="00DC42F9"/>
    <w:rsid w:val="00DC5148"/>
    <w:rsid w:val="00DC52ED"/>
    <w:rsid w:val="00DC596A"/>
    <w:rsid w:val="00DC5ACC"/>
    <w:rsid w:val="00DC5D7A"/>
    <w:rsid w:val="00DC6855"/>
    <w:rsid w:val="00DC6E29"/>
    <w:rsid w:val="00DC7041"/>
    <w:rsid w:val="00DC716E"/>
    <w:rsid w:val="00DC75E6"/>
    <w:rsid w:val="00DC79B1"/>
    <w:rsid w:val="00DC7CF9"/>
    <w:rsid w:val="00DD06A3"/>
    <w:rsid w:val="00DD077E"/>
    <w:rsid w:val="00DD0AF1"/>
    <w:rsid w:val="00DD0E99"/>
    <w:rsid w:val="00DD1B10"/>
    <w:rsid w:val="00DD1CB0"/>
    <w:rsid w:val="00DD2AF4"/>
    <w:rsid w:val="00DD2CF8"/>
    <w:rsid w:val="00DD3371"/>
    <w:rsid w:val="00DD33F7"/>
    <w:rsid w:val="00DD363F"/>
    <w:rsid w:val="00DD3BEE"/>
    <w:rsid w:val="00DD3DF9"/>
    <w:rsid w:val="00DD4105"/>
    <w:rsid w:val="00DD4798"/>
    <w:rsid w:val="00DD49AE"/>
    <w:rsid w:val="00DD502C"/>
    <w:rsid w:val="00DD5547"/>
    <w:rsid w:val="00DD5799"/>
    <w:rsid w:val="00DD58FE"/>
    <w:rsid w:val="00DD5F39"/>
    <w:rsid w:val="00DD655B"/>
    <w:rsid w:val="00DD6988"/>
    <w:rsid w:val="00DD6E29"/>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6846"/>
    <w:rsid w:val="00DE716C"/>
    <w:rsid w:val="00DE7B5A"/>
    <w:rsid w:val="00DF03EB"/>
    <w:rsid w:val="00DF058A"/>
    <w:rsid w:val="00DF0905"/>
    <w:rsid w:val="00DF0D17"/>
    <w:rsid w:val="00DF1233"/>
    <w:rsid w:val="00DF147B"/>
    <w:rsid w:val="00DF1DFA"/>
    <w:rsid w:val="00DF1EBF"/>
    <w:rsid w:val="00DF20FA"/>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2CA"/>
    <w:rsid w:val="00E0332B"/>
    <w:rsid w:val="00E0370A"/>
    <w:rsid w:val="00E0491C"/>
    <w:rsid w:val="00E05055"/>
    <w:rsid w:val="00E05A88"/>
    <w:rsid w:val="00E05E54"/>
    <w:rsid w:val="00E0620D"/>
    <w:rsid w:val="00E06408"/>
    <w:rsid w:val="00E0665D"/>
    <w:rsid w:val="00E0675D"/>
    <w:rsid w:val="00E067E7"/>
    <w:rsid w:val="00E069B3"/>
    <w:rsid w:val="00E06AC7"/>
    <w:rsid w:val="00E06AED"/>
    <w:rsid w:val="00E06BC5"/>
    <w:rsid w:val="00E076E5"/>
    <w:rsid w:val="00E07BAA"/>
    <w:rsid w:val="00E07CD5"/>
    <w:rsid w:val="00E11287"/>
    <w:rsid w:val="00E11DAB"/>
    <w:rsid w:val="00E1226E"/>
    <w:rsid w:val="00E12987"/>
    <w:rsid w:val="00E12B7F"/>
    <w:rsid w:val="00E13195"/>
    <w:rsid w:val="00E142B8"/>
    <w:rsid w:val="00E14449"/>
    <w:rsid w:val="00E14DB1"/>
    <w:rsid w:val="00E14FAC"/>
    <w:rsid w:val="00E15752"/>
    <w:rsid w:val="00E15777"/>
    <w:rsid w:val="00E15A55"/>
    <w:rsid w:val="00E15BE2"/>
    <w:rsid w:val="00E160F9"/>
    <w:rsid w:val="00E1610E"/>
    <w:rsid w:val="00E166A5"/>
    <w:rsid w:val="00E16F19"/>
    <w:rsid w:val="00E1708A"/>
    <w:rsid w:val="00E173E8"/>
    <w:rsid w:val="00E17627"/>
    <w:rsid w:val="00E178E2"/>
    <w:rsid w:val="00E178FC"/>
    <w:rsid w:val="00E17EDA"/>
    <w:rsid w:val="00E20234"/>
    <w:rsid w:val="00E202E2"/>
    <w:rsid w:val="00E204FF"/>
    <w:rsid w:val="00E20AD4"/>
    <w:rsid w:val="00E21077"/>
    <w:rsid w:val="00E211A6"/>
    <w:rsid w:val="00E214E9"/>
    <w:rsid w:val="00E215A1"/>
    <w:rsid w:val="00E2190F"/>
    <w:rsid w:val="00E21912"/>
    <w:rsid w:val="00E219B7"/>
    <w:rsid w:val="00E2286A"/>
    <w:rsid w:val="00E22C37"/>
    <w:rsid w:val="00E22C9F"/>
    <w:rsid w:val="00E22E8D"/>
    <w:rsid w:val="00E24073"/>
    <w:rsid w:val="00E244AA"/>
    <w:rsid w:val="00E24FF3"/>
    <w:rsid w:val="00E255FB"/>
    <w:rsid w:val="00E25635"/>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2BA"/>
    <w:rsid w:val="00E4233B"/>
    <w:rsid w:val="00E428C3"/>
    <w:rsid w:val="00E42B9B"/>
    <w:rsid w:val="00E432C5"/>
    <w:rsid w:val="00E4368C"/>
    <w:rsid w:val="00E43D63"/>
    <w:rsid w:val="00E441A5"/>
    <w:rsid w:val="00E443DB"/>
    <w:rsid w:val="00E44659"/>
    <w:rsid w:val="00E44F2B"/>
    <w:rsid w:val="00E44FF5"/>
    <w:rsid w:val="00E45A4B"/>
    <w:rsid w:val="00E46144"/>
    <w:rsid w:val="00E4677A"/>
    <w:rsid w:val="00E46F40"/>
    <w:rsid w:val="00E4796D"/>
    <w:rsid w:val="00E47CCB"/>
    <w:rsid w:val="00E501F5"/>
    <w:rsid w:val="00E50359"/>
    <w:rsid w:val="00E50622"/>
    <w:rsid w:val="00E50869"/>
    <w:rsid w:val="00E50F2C"/>
    <w:rsid w:val="00E50F73"/>
    <w:rsid w:val="00E51498"/>
    <w:rsid w:val="00E51507"/>
    <w:rsid w:val="00E5165A"/>
    <w:rsid w:val="00E5259A"/>
    <w:rsid w:val="00E52644"/>
    <w:rsid w:val="00E529F4"/>
    <w:rsid w:val="00E53891"/>
    <w:rsid w:val="00E54002"/>
    <w:rsid w:val="00E541C9"/>
    <w:rsid w:val="00E54DEC"/>
    <w:rsid w:val="00E54EA5"/>
    <w:rsid w:val="00E55416"/>
    <w:rsid w:val="00E5542F"/>
    <w:rsid w:val="00E55588"/>
    <w:rsid w:val="00E557C7"/>
    <w:rsid w:val="00E558DC"/>
    <w:rsid w:val="00E559F8"/>
    <w:rsid w:val="00E55C6A"/>
    <w:rsid w:val="00E55E14"/>
    <w:rsid w:val="00E562BB"/>
    <w:rsid w:val="00E5680C"/>
    <w:rsid w:val="00E5708F"/>
    <w:rsid w:val="00E57A85"/>
    <w:rsid w:val="00E60E3A"/>
    <w:rsid w:val="00E61DED"/>
    <w:rsid w:val="00E62127"/>
    <w:rsid w:val="00E624FC"/>
    <w:rsid w:val="00E62A39"/>
    <w:rsid w:val="00E62C29"/>
    <w:rsid w:val="00E62EA1"/>
    <w:rsid w:val="00E64590"/>
    <w:rsid w:val="00E64DAD"/>
    <w:rsid w:val="00E64FD8"/>
    <w:rsid w:val="00E6610F"/>
    <w:rsid w:val="00E66266"/>
    <w:rsid w:val="00E662D6"/>
    <w:rsid w:val="00E66397"/>
    <w:rsid w:val="00E6642C"/>
    <w:rsid w:val="00E668CA"/>
    <w:rsid w:val="00E676A0"/>
    <w:rsid w:val="00E67D70"/>
    <w:rsid w:val="00E67E59"/>
    <w:rsid w:val="00E67FB9"/>
    <w:rsid w:val="00E703FF"/>
    <w:rsid w:val="00E70A04"/>
    <w:rsid w:val="00E70DB0"/>
    <w:rsid w:val="00E70FFF"/>
    <w:rsid w:val="00E71300"/>
    <w:rsid w:val="00E716E1"/>
    <w:rsid w:val="00E71A86"/>
    <w:rsid w:val="00E72043"/>
    <w:rsid w:val="00E7273D"/>
    <w:rsid w:val="00E72B95"/>
    <w:rsid w:val="00E73160"/>
    <w:rsid w:val="00E738CB"/>
    <w:rsid w:val="00E73A1F"/>
    <w:rsid w:val="00E73E10"/>
    <w:rsid w:val="00E742E1"/>
    <w:rsid w:val="00E74661"/>
    <w:rsid w:val="00E7481A"/>
    <w:rsid w:val="00E74B87"/>
    <w:rsid w:val="00E752E5"/>
    <w:rsid w:val="00E7564F"/>
    <w:rsid w:val="00E758FA"/>
    <w:rsid w:val="00E75E4B"/>
    <w:rsid w:val="00E760B6"/>
    <w:rsid w:val="00E763D7"/>
    <w:rsid w:val="00E76523"/>
    <w:rsid w:val="00E76A1D"/>
    <w:rsid w:val="00E76A51"/>
    <w:rsid w:val="00E77196"/>
    <w:rsid w:val="00E77720"/>
    <w:rsid w:val="00E77EE0"/>
    <w:rsid w:val="00E8032F"/>
    <w:rsid w:val="00E80854"/>
    <w:rsid w:val="00E80D6A"/>
    <w:rsid w:val="00E81920"/>
    <w:rsid w:val="00E81930"/>
    <w:rsid w:val="00E81972"/>
    <w:rsid w:val="00E82061"/>
    <w:rsid w:val="00E82090"/>
    <w:rsid w:val="00E820E1"/>
    <w:rsid w:val="00E82BAA"/>
    <w:rsid w:val="00E82F46"/>
    <w:rsid w:val="00E82F51"/>
    <w:rsid w:val="00E8311E"/>
    <w:rsid w:val="00E83635"/>
    <w:rsid w:val="00E83EB0"/>
    <w:rsid w:val="00E8479D"/>
    <w:rsid w:val="00E84DCE"/>
    <w:rsid w:val="00E84EA5"/>
    <w:rsid w:val="00E85466"/>
    <w:rsid w:val="00E85B78"/>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F7E"/>
    <w:rsid w:val="00E93CF8"/>
    <w:rsid w:val="00E93D4C"/>
    <w:rsid w:val="00E9432A"/>
    <w:rsid w:val="00E9436D"/>
    <w:rsid w:val="00E94851"/>
    <w:rsid w:val="00E94A62"/>
    <w:rsid w:val="00E9527A"/>
    <w:rsid w:val="00E953CB"/>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472"/>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3D7"/>
    <w:rsid w:val="00EB0D8F"/>
    <w:rsid w:val="00EB1697"/>
    <w:rsid w:val="00EB1E4A"/>
    <w:rsid w:val="00EB1E87"/>
    <w:rsid w:val="00EB1FA4"/>
    <w:rsid w:val="00EB2283"/>
    <w:rsid w:val="00EB23A8"/>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6E75"/>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5C5E"/>
    <w:rsid w:val="00EC607A"/>
    <w:rsid w:val="00EC644E"/>
    <w:rsid w:val="00EC67CC"/>
    <w:rsid w:val="00EC6F08"/>
    <w:rsid w:val="00EC6FA4"/>
    <w:rsid w:val="00EC7592"/>
    <w:rsid w:val="00EC76E6"/>
    <w:rsid w:val="00EC7F00"/>
    <w:rsid w:val="00EC7F41"/>
    <w:rsid w:val="00ED056D"/>
    <w:rsid w:val="00ED08A7"/>
    <w:rsid w:val="00ED0A84"/>
    <w:rsid w:val="00ED0C3B"/>
    <w:rsid w:val="00ED0F49"/>
    <w:rsid w:val="00ED0FAC"/>
    <w:rsid w:val="00ED1A31"/>
    <w:rsid w:val="00ED217B"/>
    <w:rsid w:val="00ED22E3"/>
    <w:rsid w:val="00ED27EE"/>
    <w:rsid w:val="00ED2D04"/>
    <w:rsid w:val="00ED30F1"/>
    <w:rsid w:val="00ED35F1"/>
    <w:rsid w:val="00ED387A"/>
    <w:rsid w:val="00ED4300"/>
    <w:rsid w:val="00ED4428"/>
    <w:rsid w:val="00ED4952"/>
    <w:rsid w:val="00ED4BDF"/>
    <w:rsid w:val="00ED4F4A"/>
    <w:rsid w:val="00ED516E"/>
    <w:rsid w:val="00ED5819"/>
    <w:rsid w:val="00ED60E4"/>
    <w:rsid w:val="00ED62A7"/>
    <w:rsid w:val="00ED69DA"/>
    <w:rsid w:val="00ED6A7E"/>
    <w:rsid w:val="00ED7081"/>
    <w:rsid w:val="00ED7B30"/>
    <w:rsid w:val="00ED7B39"/>
    <w:rsid w:val="00ED7C3F"/>
    <w:rsid w:val="00EE00E2"/>
    <w:rsid w:val="00EE046A"/>
    <w:rsid w:val="00EE0677"/>
    <w:rsid w:val="00EE0AFB"/>
    <w:rsid w:val="00EE1C6F"/>
    <w:rsid w:val="00EE1C88"/>
    <w:rsid w:val="00EE1D9E"/>
    <w:rsid w:val="00EE2402"/>
    <w:rsid w:val="00EE24D0"/>
    <w:rsid w:val="00EE2869"/>
    <w:rsid w:val="00EE2874"/>
    <w:rsid w:val="00EE2914"/>
    <w:rsid w:val="00EE3DA7"/>
    <w:rsid w:val="00EE3E5B"/>
    <w:rsid w:val="00EE45DC"/>
    <w:rsid w:val="00EE4848"/>
    <w:rsid w:val="00EE5197"/>
    <w:rsid w:val="00EE567A"/>
    <w:rsid w:val="00EE5D62"/>
    <w:rsid w:val="00EE68DE"/>
    <w:rsid w:val="00EE6A2A"/>
    <w:rsid w:val="00EE7C11"/>
    <w:rsid w:val="00EF002A"/>
    <w:rsid w:val="00EF00D2"/>
    <w:rsid w:val="00EF054A"/>
    <w:rsid w:val="00EF082F"/>
    <w:rsid w:val="00EF08FC"/>
    <w:rsid w:val="00EF10A1"/>
    <w:rsid w:val="00EF23AA"/>
    <w:rsid w:val="00EF2BCD"/>
    <w:rsid w:val="00EF31E8"/>
    <w:rsid w:val="00EF38B8"/>
    <w:rsid w:val="00EF3BC1"/>
    <w:rsid w:val="00EF3D8F"/>
    <w:rsid w:val="00EF42BB"/>
    <w:rsid w:val="00EF4470"/>
    <w:rsid w:val="00EF4980"/>
    <w:rsid w:val="00EF4B84"/>
    <w:rsid w:val="00EF4CC4"/>
    <w:rsid w:val="00EF4D24"/>
    <w:rsid w:val="00EF535B"/>
    <w:rsid w:val="00EF53A5"/>
    <w:rsid w:val="00EF5444"/>
    <w:rsid w:val="00EF545D"/>
    <w:rsid w:val="00EF5577"/>
    <w:rsid w:val="00EF57AB"/>
    <w:rsid w:val="00EF5E6B"/>
    <w:rsid w:val="00EF646C"/>
    <w:rsid w:val="00EF71A1"/>
    <w:rsid w:val="00EF7553"/>
    <w:rsid w:val="00EF77AD"/>
    <w:rsid w:val="00EF7D8B"/>
    <w:rsid w:val="00F0028E"/>
    <w:rsid w:val="00F0036B"/>
    <w:rsid w:val="00F0140E"/>
    <w:rsid w:val="00F01817"/>
    <w:rsid w:val="00F01F73"/>
    <w:rsid w:val="00F031D3"/>
    <w:rsid w:val="00F03224"/>
    <w:rsid w:val="00F03439"/>
    <w:rsid w:val="00F03860"/>
    <w:rsid w:val="00F03A65"/>
    <w:rsid w:val="00F03C12"/>
    <w:rsid w:val="00F0426E"/>
    <w:rsid w:val="00F045B5"/>
    <w:rsid w:val="00F04CD9"/>
    <w:rsid w:val="00F05B32"/>
    <w:rsid w:val="00F05EEF"/>
    <w:rsid w:val="00F05F99"/>
    <w:rsid w:val="00F0633B"/>
    <w:rsid w:val="00F06BD8"/>
    <w:rsid w:val="00F06EC3"/>
    <w:rsid w:val="00F0765C"/>
    <w:rsid w:val="00F07814"/>
    <w:rsid w:val="00F078F6"/>
    <w:rsid w:val="00F0799C"/>
    <w:rsid w:val="00F10DD6"/>
    <w:rsid w:val="00F1186A"/>
    <w:rsid w:val="00F11F0C"/>
    <w:rsid w:val="00F11FA3"/>
    <w:rsid w:val="00F12300"/>
    <w:rsid w:val="00F12B97"/>
    <w:rsid w:val="00F12D79"/>
    <w:rsid w:val="00F12DB9"/>
    <w:rsid w:val="00F12E62"/>
    <w:rsid w:val="00F133AD"/>
    <w:rsid w:val="00F1373A"/>
    <w:rsid w:val="00F137C9"/>
    <w:rsid w:val="00F13A12"/>
    <w:rsid w:val="00F13E26"/>
    <w:rsid w:val="00F13ED4"/>
    <w:rsid w:val="00F1426D"/>
    <w:rsid w:val="00F14337"/>
    <w:rsid w:val="00F14348"/>
    <w:rsid w:val="00F14781"/>
    <w:rsid w:val="00F1488B"/>
    <w:rsid w:val="00F149B9"/>
    <w:rsid w:val="00F14A43"/>
    <w:rsid w:val="00F154C2"/>
    <w:rsid w:val="00F15962"/>
    <w:rsid w:val="00F1596E"/>
    <w:rsid w:val="00F161F8"/>
    <w:rsid w:val="00F164FB"/>
    <w:rsid w:val="00F1681C"/>
    <w:rsid w:val="00F16F02"/>
    <w:rsid w:val="00F16F16"/>
    <w:rsid w:val="00F17706"/>
    <w:rsid w:val="00F17D88"/>
    <w:rsid w:val="00F20070"/>
    <w:rsid w:val="00F20A98"/>
    <w:rsid w:val="00F20AAB"/>
    <w:rsid w:val="00F20F77"/>
    <w:rsid w:val="00F21026"/>
    <w:rsid w:val="00F21756"/>
    <w:rsid w:val="00F21AD8"/>
    <w:rsid w:val="00F21F72"/>
    <w:rsid w:val="00F2209F"/>
    <w:rsid w:val="00F2225D"/>
    <w:rsid w:val="00F23871"/>
    <w:rsid w:val="00F23C6B"/>
    <w:rsid w:val="00F23E4C"/>
    <w:rsid w:val="00F24149"/>
    <w:rsid w:val="00F24C14"/>
    <w:rsid w:val="00F24D25"/>
    <w:rsid w:val="00F24FC6"/>
    <w:rsid w:val="00F25725"/>
    <w:rsid w:val="00F25CCE"/>
    <w:rsid w:val="00F262D8"/>
    <w:rsid w:val="00F26385"/>
    <w:rsid w:val="00F268B6"/>
    <w:rsid w:val="00F26DDE"/>
    <w:rsid w:val="00F26E21"/>
    <w:rsid w:val="00F27413"/>
    <w:rsid w:val="00F27840"/>
    <w:rsid w:val="00F279C9"/>
    <w:rsid w:val="00F30273"/>
    <w:rsid w:val="00F30980"/>
    <w:rsid w:val="00F30C11"/>
    <w:rsid w:val="00F3124E"/>
    <w:rsid w:val="00F31302"/>
    <w:rsid w:val="00F31334"/>
    <w:rsid w:val="00F313CF"/>
    <w:rsid w:val="00F31B18"/>
    <w:rsid w:val="00F31E2B"/>
    <w:rsid w:val="00F321B1"/>
    <w:rsid w:val="00F32304"/>
    <w:rsid w:val="00F32371"/>
    <w:rsid w:val="00F32462"/>
    <w:rsid w:val="00F325BC"/>
    <w:rsid w:val="00F32D26"/>
    <w:rsid w:val="00F32D9A"/>
    <w:rsid w:val="00F33233"/>
    <w:rsid w:val="00F33621"/>
    <w:rsid w:val="00F336CF"/>
    <w:rsid w:val="00F337B2"/>
    <w:rsid w:val="00F337EF"/>
    <w:rsid w:val="00F33C5A"/>
    <w:rsid w:val="00F33E97"/>
    <w:rsid w:val="00F33F1D"/>
    <w:rsid w:val="00F34722"/>
    <w:rsid w:val="00F34723"/>
    <w:rsid w:val="00F3474A"/>
    <w:rsid w:val="00F347DE"/>
    <w:rsid w:val="00F34E9C"/>
    <w:rsid w:val="00F35047"/>
    <w:rsid w:val="00F3508A"/>
    <w:rsid w:val="00F359EF"/>
    <w:rsid w:val="00F35FE1"/>
    <w:rsid w:val="00F3644B"/>
    <w:rsid w:val="00F364B4"/>
    <w:rsid w:val="00F367DF"/>
    <w:rsid w:val="00F36C24"/>
    <w:rsid w:val="00F375C3"/>
    <w:rsid w:val="00F375E6"/>
    <w:rsid w:val="00F376C0"/>
    <w:rsid w:val="00F401E5"/>
    <w:rsid w:val="00F40998"/>
    <w:rsid w:val="00F41150"/>
    <w:rsid w:val="00F41D1A"/>
    <w:rsid w:val="00F423DA"/>
    <w:rsid w:val="00F42DCB"/>
    <w:rsid w:val="00F42DF1"/>
    <w:rsid w:val="00F43D29"/>
    <w:rsid w:val="00F43E51"/>
    <w:rsid w:val="00F44012"/>
    <w:rsid w:val="00F443C1"/>
    <w:rsid w:val="00F447EC"/>
    <w:rsid w:val="00F44888"/>
    <w:rsid w:val="00F44D69"/>
    <w:rsid w:val="00F45085"/>
    <w:rsid w:val="00F452AF"/>
    <w:rsid w:val="00F45312"/>
    <w:rsid w:val="00F45479"/>
    <w:rsid w:val="00F45547"/>
    <w:rsid w:val="00F45E29"/>
    <w:rsid w:val="00F45E66"/>
    <w:rsid w:val="00F45FE9"/>
    <w:rsid w:val="00F4624D"/>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9C4"/>
    <w:rsid w:val="00F53A75"/>
    <w:rsid w:val="00F53B9F"/>
    <w:rsid w:val="00F53D99"/>
    <w:rsid w:val="00F53ED2"/>
    <w:rsid w:val="00F53FEA"/>
    <w:rsid w:val="00F5490F"/>
    <w:rsid w:val="00F5521F"/>
    <w:rsid w:val="00F55402"/>
    <w:rsid w:val="00F5562B"/>
    <w:rsid w:val="00F563A7"/>
    <w:rsid w:val="00F5746A"/>
    <w:rsid w:val="00F60460"/>
    <w:rsid w:val="00F6083B"/>
    <w:rsid w:val="00F608B1"/>
    <w:rsid w:val="00F60DD9"/>
    <w:rsid w:val="00F6140A"/>
    <w:rsid w:val="00F615D0"/>
    <w:rsid w:val="00F61607"/>
    <w:rsid w:val="00F618D9"/>
    <w:rsid w:val="00F61A3F"/>
    <w:rsid w:val="00F61BB5"/>
    <w:rsid w:val="00F62084"/>
    <w:rsid w:val="00F622DB"/>
    <w:rsid w:val="00F62598"/>
    <w:rsid w:val="00F628A2"/>
    <w:rsid w:val="00F62BA2"/>
    <w:rsid w:val="00F62DC6"/>
    <w:rsid w:val="00F636A0"/>
    <w:rsid w:val="00F63A1B"/>
    <w:rsid w:val="00F63B83"/>
    <w:rsid w:val="00F63C9B"/>
    <w:rsid w:val="00F649B6"/>
    <w:rsid w:val="00F64A78"/>
    <w:rsid w:val="00F65AE6"/>
    <w:rsid w:val="00F65DEA"/>
    <w:rsid w:val="00F663DF"/>
    <w:rsid w:val="00F667EB"/>
    <w:rsid w:val="00F67F8B"/>
    <w:rsid w:val="00F702AD"/>
    <w:rsid w:val="00F7051A"/>
    <w:rsid w:val="00F7090B"/>
    <w:rsid w:val="00F709B8"/>
    <w:rsid w:val="00F70A83"/>
    <w:rsid w:val="00F70B2F"/>
    <w:rsid w:val="00F70E4C"/>
    <w:rsid w:val="00F7132D"/>
    <w:rsid w:val="00F71A92"/>
    <w:rsid w:val="00F71B68"/>
    <w:rsid w:val="00F7264F"/>
    <w:rsid w:val="00F7314E"/>
    <w:rsid w:val="00F7381E"/>
    <w:rsid w:val="00F7390F"/>
    <w:rsid w:val="00F73AAE"/>
    <w:rsid w:val="00F7406D"/>
    <w:rsid w:val="00F7457B"/>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6BD"/>
    <w:rsid w:val="00F849E2"/>
    <w:rsid w:val="00F84A38"/>
    <w:rsid w:val="00F84BB5"/>
    <w:rsid w:val="00F84BC6"/>
    <w:rsid w:val="00F85625"/>
    <w:rsid w:val="00F8571D"/>
    <w:rsid w:val="00F8593B"/>
    <w:rsid w:val="00F85E9E"/>
    <w:rsid w:val="00F8634A"/>
    <w:rsid w:val="00F8688F"/>
    <w:rsid w:val="00F873F0"/>
    <w:rsid w:val="00F87CB0"/>
    <w:rsid w:val="00F906C7"/>
    <w:rsid w:val="00F907EA"/>
    <w:rsid w:val="00F909CE"/>
    <w:rsid w:val="00F90FD8"/>
    <w:rsid w:val="00F9117A"/>
    <w:rsid w:val="00F918E8"/>
    <w:rsid w:val="00F91C74"/>
    <w:rsid w:val="00F91CFF"/>
    <w:rsid w:val="00F92174"/>
    <w:rsid w:val="00F92359"/>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0DE3"/>
    <w:rsid w:val="00FA0FE1"/>
    <w:rsid w:val="00FA154A"/>
    <w:rsid w:val="00FA16EE"/>
    <w:rsid w:val="00FA2639"/>
    <w:rsid w:val="00FA263D"/>
    <w:rsid w:val="00FA29C9"/>
    <w:rsid w:val="00FA2BED"/>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DD"/>
    <w:rsid w:val="00FA704B"/>
    <w:rsid w:val="00FA7093"/>
    <w:rsid w:val="00FA7DC4"/>
    <w:rsid w:val="00FA7F41"/>
    <w:rsid w:val="00FB0634"/>
    <w:rsid w:val="00FB08E1"/>
    <w:rsid w:val="00FB08E7"/>
    <w:rsid w:val="00FB0B9F"/>
    <w:rsid w:val="00FB1401"/>
    <w:rsid w:val="00FB1598"/>
    <w:rsid w:val="00FB1B6D"/>
    <w:rsid w:val="00FB1F93"/>
    <w:rsid w:val="00FB24F4"/>
    <w:rsid w:val="00FB26E7"/>
    <w:rsid w:val="00FB2C21"/>
    <w:rsid w:val="00FB2EFC"/>
    <w:rsid w:val="00FB307E"/>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A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4AC"/>
    <w:rsid w:val="00FD25FE"/>
    <w:rsid w:val="00FD293F"/>
    <w:rsid w:val="00FD2C4F"/>
    <w:rsid w:val="00FD3A21"/>
    <w:rsid w:val="00FD4405"/>
    <w:rsid w:val="00FD4CDD"/>
    <w:rsid w:val="00FD4EAA"/>
    <w:rsid w:val="00FD5169"/>
    <w:rsid w:val="00FD5B44"/>
    <w:rsid w:val="00FD7941"/>
    <w:rsid w:val="00FD7948"/>
    <w:rsid w:val="00FE02C6"/>
    <w:rsid w:val="00FE089D"/>
    <w:rsid w:val="00FE15E6"/>
    <w:rsid w:val="00FE1721"/>
    <w:rsid w:val="00FE18D0"/>
    <w:rsid w:val="00FE1A14"/>
    <w:rsid w:val="00FE1F4E"/>
    <w:rsid w:val="00FE2404"/>
    <w:rsid w:val="00FE257E"/>
    <w:rsid w:val="00FE2862"/>
    <w:rsid w:val="00FE286A"/>
    <w:rsid w:val="00FE315D"/>
    <w:rsid w:val="00FE31E4"/>
    <w:rsid w:val="00FE3636"/>
    <w:rsid w:val="00FE38E0"/>
    <w:rsid w:val="00FE3ABC"/>
    <w:rsid w:val="00FE3EB4"/>
    <w:rsid w:val="00FE4123"/>
    <w:rsid w:val="00FE42C2"/>
    <w:rsid w:val="00FE4457"/>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5669"/>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jk">
    <w:name w:val="cjk"/>
    <w:basedOn w:val="a0"/>
    <w:qFormat/>
    <w:rsid w:val="00B8143C"/>
    <w:pPr>
      <w:spacing w:before="100" w:beforeAutospacing="1" w:after="1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A5DE29C-F0A8-4A2A-A320-D6765139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3309</TotalTime>
  <Pages>6</Pages>
  <Words>1844</Words>
  <Characters>10512</Characters>
  <Application>Microsoft Office Word</Application>
  <DocSecurity>0</DocSecurity>
  <Lines>87</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1867</cp:revision>
  <cp:lastPrinted>2022-09-22T07:16:00Z</cp:lastPrinted>
  <dcterms:created xsi:type="dcterms:W3CDTF">2023-04-04T06:05:00Z</dcterms:created>
  <dcterms:modified xsi:type="dcterms:W3CDTF">2025-02-07T09:33:00Z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